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ascii="Times New Roman" w:hAnsi="Times New Roman" w:cs="Times New Roman"/>
          <w:b/>
          <w:bCs/>
          <w:sz w:val="28"/>
          <w:szCs w:val="28"/>
        </w:rPr>
        <w:t>王焕亮</w:t>
      </w:r>
      <w:r>
        <w:rPr>
          <w:rFonts w:hint="eastAsia" w:ascii="Times New Roman" w:hAnsi="Times New Roman" w:cs="Times New Roman"/>
          <w:b/>
          <w:bCs/>
          <w:sz w:val="28"/>
          <w:szCs w:val="28"/>
          <w:lang w:eastAsia="zh-CN"/>
        </w:rPr>
        <w:t>导师</w:t>
      </w:r>
      <w:r>
        <w:rPr>
          <w:rFonts w:ascii="Times New Roman" w:hAnsi="Times New Roman" w:cs="Times New Roman"/>
          <w:b/>
          <w:bCs/>
          <w:sz w:val="28"/>
          <w:szCs w:val="28"/>
        </w:rPr>
        <w:t>简介</w:t>
      </w:r>
    </w:p>
    <w:p>
      <w:pPr>
        <w:jc w:val="center"/>
        <w:rPr>
          <w:rFonts w:hint="eastAsia" w:ascii="Times New Roman" w:hAnsi="Times New Roman" w:cs="Times New Roman" w:eastAsiaTheme="minorEastAsia"/>
          <w:b/>
          <w:bCs/>
          <w:sz w:val="28"/>
          <w:szCs w:val="28"/>
          <w:lang w:eastAsia="zh-CN"/>
        </w:rPr>
      </w:pPr>
      <w:r>
        <w:rPr>
          <w:rFonts w:hint="eastAsia" w:ascii="Times New Roman" w:hAnsi="Times New Roman" w:cs="Times New Roman" w:eastAsiaTheme="minorEastAsia"/>
          <w:b/>
          <w:bCs/>
          <w:sz w:val="28"/>
          <w:szCs w:val="28"/>
          <w:lang w:eastAsia="zh-CN"/>
        </w:rPr>
        <w:drawing>
          <wp:inline distT="0" distB="0" distL="114300" distR="114300">
            <wp:extent cx="2127885" cy="3221990"/>
            <wp:effectExtent l="0" t="0" r="5715" b="16510"/>
            <wp:docPr id="1" name="图片 1" descr="王焕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焕亮"/>
                    <pic:cNvPicPr>
                      <a:picLocks noChangeAspect="1"/>
                    </pic:cNvPicPr>
                  </pic:nvPicPr>
                  <pic:blipFill>
                    <a:blip r:embed="rId4"/>
                    <a:stretch>
                      <a:fillRect/>
                    </a:stretch>
                  </pic:blipFill>
                  <pic:spPr>
                    <a:xfrm>
                      <a:off x="0" y="0"/>
                      <a:ext cx="2127885" cy="3221990"/>
                    </a:xfrm>
                    <a:prstGeom prst="rect">
                      <a:avLst/>
                    </a:prstGeom>
                  </pic:spPr>
                </pic:pic>
              </a:graphicData>
            </a:graphic>
          </wp:inline>
        </w:drawing>
      </w:r>
    </w:p>
    <w:p>
      <w:pPr>
        <w:numPr>
          <w:ilvl w:val="0"/>
          <w:numId w:val="1"/>
        </w:numPr>
        <w:ind w:firstLine="480"/>
        <w:rPr>
          <w:rFonts w:ascii="Times New Roman" w:hAnsi="Times New Roman" w:cs="Times New Roman"/>
          <w:sz w:val="28"/>
          <w:szCs w:val="28"/>
        </w:rPr>
      </w:pPr>
      <w:r>
        <w:rPr>
          <w:rFonts w:ascii="Times New Roman" w:hAnsi="Times New Roman" w:cs="Times New Roman"/>
          <w:b/>
          <w:bCs/>
          <w:sz w:val="28"/>
          <w:szCs w:val="28"/>
        </w:rPr>
        <w:t>个人基本情况</w:t>
      </w:r>
      <w:r>
        <w:rPr>
          <w:rFonts w:ascii="Times New Roman" w:hAnsi="Times New Roman" w:cs="Times New Roman"/>
          <w:sz w:val="28"/>
          <w:szCs w:val="28"/>
        </w:rPr>
        <w:t>（附照片）医学博士，主任医师/教授，硕/博导师，美国哈德福德医学院访问学者。现任海南医学院第二附属医院麻醉科主任，学科带头人。曾任山东大学齐鲁医院麻醉科副主任，山东大学齐鲁医院麻醉学知名专家，山东大学教授</w:t>
      </w:r>
      <w:r>
        <w:rPr>
          <w:rFonts w:hint="eastAsia" w:ascii="Times New Roman" w:hAnsi="Times New Roman" w:cs="Times New Roman"/>
          <w:sz w:val="28"/>
          <w:szCs w:val="28"/>
          <w:lang w:val="en-US" w:eastAsia="zh-CN"/>
        </w:rPr>
        <w:t>/</w:t>
      </w:r>
      <w:r>
        <w:rPr>
          <w:rFonts w:ascii="Times New Roman" w:hAnsi="Times New Roman" w:cs="Times New Roman"/>
          <w:sz w:val="28"/>
          <w:szCs w:val="28"/>
        </w:rPr>
        <w:t>博导。主要从事肺损伤和肺血管重构以及麻醉与肿瘤转移的研究。主持国家自然科学基金1项、山东省自然科学基金5项、深圳市基础研究基金2项及其他科研项目10余项，累计科研经费280余万元。发表学术论文61余篇，其中SCI论文17篇。担任英文期刊Anesthesia &amp; Analgesia，journal of clinical anesthesia，sleep，Medical Science Monitor等杂志特约审稿人。中文期刊《山东大学学报医学版》，《山东大学耳鼻喉眼学报》和《山东医药》杂志特约审稿人。</w:t>
      </w:r>
    </w:p>
    <w:p>
      <w:pPr>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 xml:space="preserve"> </w:t>
      </w:r>
      <w:r>
        <w:rPr>
          <w:rFonts w:ascii="Times New Roman" w:hAnsi="Times New Roman" w:cs="Times New Roman"/>
          <w:b/>
          <w:bCs/>
          <w:sz w:val="28"/>
          <w:szCs w:val="28"/>
        </w:rPr>
        <w:t>研究方向</w:t>
      </w:r>
      <w:r>
        <w:rPr>
          <w:rFonts w:ascii="Times New Roman" w:hAnsi="Times New Roman" w:cs="Times New Roman"/>
          <w:sz w:val="28"/>
          <w:szCs w:val="28"/>
        </w:rPr>
        <w:t xml:space="preserve">：肺损伤与肺血管重构；麻醉与肿瘤转移 </w:t>
      </w:r>
    </w:p>
    <w:p>
      <w:pPr>
        <w:rPr>
          <w:rFonts w:ascii="Times New Roman" w:hAnsi="Times New Roman" w:cs="Times New Roman"/>
          <w:sz w:val="28"/>
          <w:szCs w:val="28"/>
        </w:rPr>
      </w:pPr>
      <w:r>
        <w:rPr>
          <w:rFonts w:ascii="Times New Roman" w:hAnsi="Times New Roman" w:cs="Times New Roman"/>
          <w:sz w:val="28"/>
          <w:szCs w:val="28"/>
        </w:rPr>
        <w:t>3.</w:t>
      </w:r>
      <w:r>
        <w:rPr>
          <w:rFonts w:hint="eastAsia" w:ascii="Times New Roman" w:hAnsi="Times New Roman" w:cs="Times New Roman"/>
          <w:sz w:val="28"/>
          <w:szCs w:val="28"/>
        </w:rPr>
        <w:t xml:space="preserve"> </w:t>
      </w:r>
      <w:r>
        <w:rPr>
          <w:rFonts w:ascii="Times New Roman" w:hAnsi="Times New Roman" w:cs="Times New Roman"/>
          <w:b/>
          <w:bCs/>
          <w:sz w:val="28"/>
          <w:szCs w:val="28"/>
        </w:rPr>
        <w:t>发表的学术论文和专著</w:t>
      </w:r>
      <w:r>
        <w:rPr>
          <w:rFonts w:ascii="Times New Roman" w:hAnsi="Times New Roman" w:cs="Times New Roman"/>
          <w:sz w:val="28"/>
          <w:szCs w:val="28"/>
        </w:rPr>
        <w:t>（第 1 作者或通讯）</w:t>
      </w:r>
    </w:p>
    <w:p>
      <w:pPr>
        <w:widowControl/>
        <w:numPr>
          <w:ilvl w:val="0"/>
          <w:numId w:val="2"/>
        </w:numPr>
        <w:spacing w:line="360" w:lineRule="auto"/>
        <w:ind w:left="0" w:firstLine="0"/>
        <w:rPr>
          <w:rFonts w:ascii="Times New Roman" w:hAnsi="Times New Roman" w:eastAsia="Segoe UI" w:cs="Times New Roman"/>
          <w:sz w:val="28"/>
          <w:szCs w:val="28"/>
        </w:rPr>
      </w:pPr>
      <w:r>
        <w:rPr>
          <w:rFonts w:ascii="Times New Roman" w:hAnsi="Times New Roman" w:eastAsia="Segoe UI" w:cs="Times New Roman"/>
          <w:kern w:val="0"/>
          <w:sz w:val="28"/>
          <w:szCs w:val="28"/>
          <w:shd w:val="clear" w:color="auto" w:fill="FFFFFF"/>
          <w:lang w:bidi="ar"/>
        </w:rPr>
        <w:t>Zhang KD, Wang LY, Zhang DX, Zhang ZH, </w:t>
      </w:r>
      <w:r>
        <w:rPr>
          <w:rFonts w:ascii="Times New Roman" w:hAnsi="Times New Roman" w:eastAsia="Segoe UI" w:cs="Times New Roman"/>
          <w:b/>
          <w:bCs/>
          <w:kern w:val="0"/>
          <w:sz w:val="28"/>
          <w:szCs w:val="28"/>
          <w:shd w:val="clear" w:color="auto" w:fill="FFFFFF"/>
          <w:lang w:bidi="ar"/>
        </w:rPr>
        <w:t xml:space="preserve">Wang HL. </w:t>
      </w:r>
      <w:r>
        <w:fldChar w:fldCharType="begin"/>
      </w:r>
      <w:r>
        <w:instrText xml:space="preserve"> HYPERLINK "https://pubmed.ncbi.nlm.nih.gov/35559341/" </w:instrText>
      </w:r>
      <w:r>
        <w:fldChar w:fldCharType="separate"/>
      </w:r>
      <w:r>
        <w:rPr>
          <w:rStyle w:val="4"/>
          <w:rFonts w:ascii="Times New Roman" w:hAnsi="Times New Roman" w:eastAsia="Segoe UI" w:cs="Times New Roman"/>
          <w:color w:val="auto"/>
          <w:sz w:val="28"/>
          <w:szCs w:val="28"/>
          <w:u w:val="none"/>
          <w:shd w:val="clear" w:color="auto" w:fill="FFFFFF"/>
        </w:rPr>
        <w:t>Comparison of the Effectiveness of Various Drug Interventions to Prevent Etomidate-Induced Myoclonus: A Bayesian Network Meta-Analysis.</w:t>
      </w:r>
      <w:r>
        <w:rPr>
          <w:rStyle w:val="4"/>
          <w:rFonts w:ascii="Times New Roman" w:hAnsi="Times New Roman" w:eastAsia="Segoe UI" w:cs="Times New Roman"/>
          <w:color w:val="auto"/>
          <w:sz w:val="28"/>
          <w:szCs w:val="28"/>
          <w:u w:val="none"/>
          <w:shd w:val="clear" w:color="auto" w:fill="FFFFFF"/>
        </w:rPr>
        <w:fldChar w:fldCharType="end"/>
      </w:r>
      <w:r>
        <w:rPr>
          <w:rFonts w:ascii="Times New Roman" w:hAnsi="Times New Roman" w:eastAsia="Segoe UI" w:cs="Times New Roman"/>
          <w:kern w:val="0"/>
          <w:sz w:val="28"/>
          <w:szCs w:val="28"/>
          <w:shd w:val="clear" w:color="auto" w:fill="FFFFFF"/>
          <w:lang w:bidi="ar"/>
        </w:rPr>
        <w:t xml:space="preserve"> Front Med (Lausanne). 2022 Apr 26;9:799156. doi: 10.3389/fmed.2022.799156. eCollection 2022.</w:t>
      </w:r>
    </w:p>
    <w:p>
      <w:pPr>
        <w:widowControl/>
        <w:numPr>
          <w:ilvl w:val="0"/>
          <w:numId w:val="2"/>
        </w:numPr>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Ma Y, Chen SS, Jiang F, Ma RY, Wang HL. Bioinformatic analysis and validation of microRNA-508-3p as a protective predictor by targeting NR4A3/MEK axis inpulmonary arterial hypertension. J Cell Mol Med. 2021 Jun;25(11):5202-5219. </w:t>
      </w:r>
    </w:p>
    <w:p>
      <w:pPr>
        <w:pStyle w:val="5"/>
        <w:widowControl/>
        <w:numPr>
          <w:ilvl w:val="0"/>
          <w:numId w:val="2"/>
        </w:numPr>
        <w:ind w:left="0" w:firstLine="0" w:firstLineChars="0"/>
        <w:rPr>
          <w:sz w:val="28"/>
          <w:szCs w:val="28"/>
        </w:rPr>
      </w:pPr>
      <w:r>
        <w:rPr>
          <w:sz w:val="28"/>
          <w:szCs w:val="28"/>
        </w:rPr>
        <w:t xml:space="preserve">Sun QM, Wang HL. A new insertion technique of the laryngeal mask airway flexible used in patients for whom the standard method failed. Minerva Anestesiol. 2021Jul;87(7):833-834. </w:t>
      </w:r>
    </w:p>
    <w:p>
      <w:pPr>
        <w:numPr>
          <w:ilvl w:val="0"/>
          <w:numId w:val="2"/>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 xml:space="preserve">Ma Y, Chen SS, Feng YY, Wang HL. Identification of novel biomarkers involved in pulmonary arterial hypertension based on multiple-microarray analysis. Biosci Rep. 2020 Sep 30;40(9). pii: BSR20202346. </w:t>
      </w:r>
    </w:p>
    <w:p>
      <w:pPr>
        <w:numPr>
          <w:ilvl w:val="0"/>
          <w:numId w:val="2"/>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 xml:space="preserve">Wang HL, Sun BZ, Xu ZJ, Lei WF, Wang XS. Undiagnosed giant cystic pheochromocytoma: A case report. Oncol Lett. 2015 Sep;10(3):1444-1446. </w:t>
      </w:r>
    </w:p>
    <w:p>
      <w:pPr>
        <w:numPr>
          <w:ilvl w:val="0"/>
          <w:numId w:val="2"/>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 xml:space="preserve">Wang HL, Yan HD, Liu YY, Sun BZ, Huang R, Wang XS, Lei WF. Intraoperative intravenous lidocaine exerts a protective effect on cell-mediated immunity in patients undergoing radical hysterectomy. Mol Med Rep. 2015 Nov;12(5):7039-44. </w:t>
      </w:r>
    </w:p>
    <w:p>
      <w:pPr>
        <w:numPr>
          <w:ilvl w:val="0"/>
          <w:numId w:val="2"/>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 xml:space="preserve">Wang HL, Tang SH, Wang XQ, Gong WH, Liu XM, Lei WF. Doxapram hastens the recovery following total intravenous anesthesia with dexmedetomidine, propofol and remifentanil. Exp Ther Med. 2015 Apr;9(4):1518-1522. </w:t>
      </w:r>
    </w:p>
    <w:p>
      <w:pPr>
        <w:numPr>
          <w:ilvl w:val="0"/>
          <w:numId w:val="2"/>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 xml:space="preserve">Wang HL, Liu YY, Yan HD, Wang XS, Huang R, Lei WF. Intraoperative systemic lidocaine inhibits the expression of HMGB1 in patients undergoing radical hysterectomy. Int J Clin Exp Med. 2014 Oct 15;7(10):3398-403. eCollection 2014. </w:t>
      </w:r>
    </w:p>
    <w:p>
      <w:pPr>
        <w:numPr>
          <w:ilvl w:val="0"/>
          <w:numId w:val="2"/>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 xml:space="preserve">Wang HL, Peng LP, Chen WJ, Tang SH, Sun BZ, Wang CL, Huang R, Xu ZJ, Lei WF. HMGB1 enhances smooth muscle cell proliferation and migration in pulmonary artery remodeling. Int J Clin Exp Pathol. 2014 Jun 15;7(7):3836-44. </w:t>
      </w:r>
    </w:p>
    <w:p>
      <w:pPr>
        <w:numPr>
          <w:ilvl w:val="0"/>
          <w:numId w:val="2"/>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 xml:space="preserve">Wang HL, Xing YQ, Xu YX, Rong F, Lei WF, Zhang WH. The protective effect of lidocaine on septic rats via the inhibition of high mobility group box 1 expression and NF-κB activation. Mediators Inflamm. 2013;2013:570370. </w:t>
      </w:r>
    </w:p>
    <w:p>
      <w:pPr>
        <w:numPr>
          <w:ilvl w:val="0"/>
          <w:numId w:val="2"/>
        </w:numPr>
        <w:spacing w:line="360" w:lineRule="auto"/>
        <w:ind w:left="0" w:firstLine="0"/>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 xml:space="preserve">Wang HL, Zhang WH, Lei WF, Zhou CQ, Ye T. The inhibitory effect of lidocaine on the release of high mobility group box 1 in lipopolysaccharide-stimulated macrophages. Anesth Analg. 2011 Apr;112(4):839-44. </w:t>
      </w:r>
    </w:p>
    <w:p>
      <w:pPr>
        <w:spacing w:line="360" w:lineRule="auto"/>
        <w:ind w:firstLine="560" w:firstLineChars="200"/>
        <w:rPr>
          <w:rFonts w:ascii="Times New Roman" w:hAnsi="Times New Roman" w:cs="Times New Roman"/>
          <w:sz w:val="28"/>
          <w:szCs w:val="28"/>
          <w:lang w:bidi="ar"/>
        </w:rPr>
      </w:pPr>
      <w:r>
        <w:rPr>
          <w:rFonts w:ascii="Times New Roman" w:hAnsi="Times New Roman" w:eastAsia="楷体" w:cs="Times New Roman"/>
          <w:color w:val="005796"/>
          <w:kern w:val="0"/>
          <w:sz w:val="28"/>
          <w:szCs w:val="28"/>
          <w:lang w:bidi="ar"/>
        </w:rPr>
        <w:t>中文论文</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宋丙英,辛永红,王焕亮.右美托咪定对腹腔镜胃癌根治术老年患者脑氧饱和度和术后认知功能的影响[J].中国现代普通外科进展,2021,24(08):663-666.</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杨芳,张华昌,张小虎,王焕亮.右美托咪定复合瑞芬太尼在清醒状态无痛胃镜检查中的应用[J].中国现代普通外科进展,2021,24(08):667-670.</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侯倩,王焕亮.地佐辛联合帕洛诺司琼对妇科手术病人罗哌卡因-芬太尼腰麻后皮肤瘙痒的影响[J].青岛大学学报(医学版),2021,57(01):125-128.</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林进,王焕亮,刘学军,张鹏,黄瑞.术后睡眠障碍的影响因素及治疗进展[J].青岛大学学报(医学版),2019,55(06):748-752.</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管丽丽,王焕亮,张秀丽,张洪生,李静.右美托咪定复合舒芬太尼术后镇痛对肺癌患者免疫功能及肺部感染并发症的影响[J].中华老年医学杂志,2019(10):1158-1161.</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温菲,唐雯,靳茜茜,王焕亮.内源性凝血在脓毒症凝血紊乱中的作用及研究进展[J].青岛大学学报(医学版),2018,54(03):375-378.</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张素玲,刘婷婷,靳茜茜,温菲,类维富,王焕亮.利多卡因对宫颈癌根治术患者应激激素及NK细胞杀伤力的影响[J].临床麻醉学杂志,2017,33(11):1057-1060.</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王焕亮,刘亚洋,王欢,类维富.围术期静脉注射利多卡因对宫颈癌病人淋巴细胞免疫功能的影响[J].齐鲁医学杂志,2017,32(03):276-278..</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王焕亮,陈文娟,彭丽萍,孙满意,类维富,孙宝拄,吴剑波,吴琦,张岩.高迁移率族蛋白B1对体外人肺动脉血管平滑肌细胞增殖、迁移和凋亡的影响[J].中华麻醉学杂志,2013(01):106-108.</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王焕亮,彭丽萍,孙满意,陈文娟,类维富,孙宝拄,吴剑波,张文华.高迁移率族蛋白1在内毒素性急性肺损伤大鼠肺血管重构中的作用[J].中华麻醉学杂志,2012(10):1278-1280.</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王焕亮,类维富,徐迎雪,荣菲,周长青,李亮,张文华.不同剂量利多卡因对脓毒症大鼠急性肝损伤的影响[J].中华麻醉学杂志,2012(05):604-606.</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王焕亮,岳寿伟,徐迎雪,荣菲,类维富,张文华.利多卡因对脓毒症大鼠肾组织高迁移率族蛋白表达的影响[J].山东大学学报(医学版),2011,49(11):21-24.</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王焕亮,周长青,叶婷,王春玲,李亮,张丽,类维富.利多卡因对LPS诱导大鼠腹腔巨噬细胞NF-κB活性的影响[J].中华麻醉学杂志,2010(07):855-857.</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叶婷,类维富,王焕亮,张丽,周长青.利多卡因对LPS诱导巨噬细胞HMGB1释放及转位的影响[J].山东大学学报(医学版),2010,48(03):44-47.</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王焕亮,周长青,王春玲,张丽.HMGB1细胞因子作用研究进展[J].医学综述,2009,15(07):963-966.</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王焕亮,张丽,刘瑞芳,孙宝柱.全麻复合胸段硬膜外麻醉减轻上腹部手术后肠粘膜损伤[J].山东大学学报(医学版),2008(08):777-780.</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王焕亮,刘瑞芳,孙宝柱,张丽.硬膜外预镇痛对腹部手术早期白细胞反应的影响[J].临床麻醉学杂志,2008(01):71-72.</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王焕亮,孙保柱,王春玲,张丽.结肠部分切除患者胸段硬膜外麻醉对胃粘膜内pH值的影响[J].山东大学学报(医学版),2006(12):1281-1283+1288.</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王焕亮,孙宝柱,杜洪玫,周长青,张丽.不同麻醉监测指标调控异丙酚麻醉的比较[J].山东大学学报(医学版),2006(05):471-474.</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王焕亮,吴琦,刘瑞芳,赵连英,类维富.安氟醚闭环靶控麻醉系统的临床应用[J].山东大学学报(医学版),2005(11):1075-1078+1082.</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王焕亮,类维富,陈颖.氨茶碱全麻催醒对BIS值的影响[J].临床麻醉学杂志,2005(04):271-272.</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王焕亮,张丽,类维富.异丙酚三明治麻醉技术用于中耳手术的临床评价[J].山东大学学报(医学版),2004(06):733-735.</w:t>
      </w:r>
    </w:p>
    <w:p>
      <w:pPr>
        <w:numPr>
          <w:ilvl w:val="0"/>
          <w:numId w:val="3"/>
        </w:numPr>
        <w:spacing w:line="360" w:lineRule="auto"/>
        <w:ind w:left="0" w:firstLine="0"/>
        <w:rPr>
          <w:rFonts w:ascii="Times New Roman" w:hAnsi="Times New Roman" w:cs="Times New Roman"/>
          <w:sz w:val="28"/>
          <w:szCs w:val="28"/>
        </w:rPr>
      </w:pPr>
      <w:r>
        <w:rPr>
          <w:rFonts w:ascii="Times New Roman" w:hAnsi="Times New Roman" w:eastAsia="宋体" w:cs="Times New Roman"/>
          <w:sz w:val="28"/>
          <w:szCs w:val="28"/>
          <w:lang w:bidi="ar"/>
        </w:rPr>
        <w:t>王焕亮,类维富,吴琦.脑电双频指数反馈调控安氟醚麻醉用于子宫切除术病人的可行性[J].中华麻醉学杂志,2004(09):70-71.</w:t>
      </w:r>
    </w:p>
    <w:p>
      <w:pPr>
        <w:numPr>
          <w:ilvl w:val="0"/>
          <w:numId w:val="4"/>
        </w:numPr>
        <w:rPr>
          <w:rFonts w:ascii="Times New Roman" w:hAnsi="Times New Roman" w:cs="Times New Roman"/>
          <w:sz w:val="28"/>
          <w:szCs w:val="28"/>
        </w:rPr>
      </w:pPr>
      <w:r>
        <w:rPr>
          <w:rFonts w:ascii="Times New Roman" w:hAnsi="Times New Roman" w:cs="Times New Roman"/>
          <w:b/>
          <w:bCs/>
          <w:sz w:val="28"/>
          <w:szCs w:val="28"/>
        </w:rPr>
        <w:t>主持过的科研项目</w:t>
      </w:r>
      <w:r>
        <w:rPr>
          <w:rFonts w:ascii="Times New Roman" w:hAnsi="Times New Roman" w:cs="Times New Roman"/>
          <w:sz w:val="28"/>
          <w:szCs w:val="28"/>
        </w:rPr>
        <w:t xml:space="preserve">（项目名称；项目编号；级别；经费；起止日期） </w:t>
      </w:r>
    </w:p>
    <w:p>
      <w:pPr>
        <w:numPr>
          <w:ilvl w:val="0"/>
          <w:numId w:val="5"/>
        </w:numPr>
        <w:spacing w:line="360" w:lineRule="auto"/>
        <w:ind w:left="0" w:firstLine="0"/>
        <w:rPr>
          <w:rFonts w:ascii="Times New Roman" w:hAnsi="Times New Roman" w:cs="Times New Roman"/>
          <w:sz w:val="28"/>
          <w:szCs w:val="28"/>
        </w:rPr>
      </w:pPr>
      <w:r>
        <w:rPr>
          <w:rFonts w:ascii="Times New Roman" w:hAnsi="Times New Roman" w:eastAsia="宋体" w:cs="Times New Roman"/>
          <w:color w:val="000000"/>
          <w:kern w:val="0"/>
          <w:sz w:val="28"/>
          <w:szCs w:val="28"/>
          <w:lang w:bidi="ar"/>
        </w:rPr>
        <w:t>海南医学院第二附属医院，学科带着人人才引进启动基金，</w:t>
      </w:r>
      <w:r>
        <w:rPr>
          <w:rFonts w:ascii="Times New Roman" w:hAnsi="Times New Roman" w:cs="Times New Roman"/>
          <w:sz w:val="28"/>
          <w:szCs w:val="28"/>
        </w:rPr>
        <w:t>TP2022002，肺损伤与肺血管重构，2022-06至2028-11，100万元，在研，主持</w:t>
      </w:r>
    </w:p>
    <w:p>
      <w:pPr>
        <w:widowControl/>
        <w:numPr>
          <w:ilvl w:val="0"/>
          <w:numId w:val="5"/>
        </w:numPr>
        <w:spacing w:line="360" w:lineRule="auto"/>
        <w:ind w:left="0" w:firstLine="0"/>
        <w:rPr>
          <w:rFonts w:ascii="Times New Roman" w:hAnsi="Times New Roman" w:cs="Times New Roman"/>
          <w:sz w:val="28"/>
          <w:szCs w:val="28"/>
        </w:rPr>
      </w:pPr>
      <w:r>
        <w:rPr>
          <w:rFonts w:ascii="Times New Roman" w:hAnsi="Times New Roman" w:eastAsia="宋体" w:cs="Times New Roman"/>
          <w:color w:val="000000"/>
          <w:kern w:val="0"/>
          <w:sz w:val="28"/>
          <w:szCs w:val="28"/>
          <w:lang w:bidi="ar"/>
        </w:rPr>
        <w:t>山东省科技厅，山东省自然科学基金面上项目，ZR202102240619，SMC4调控NEMO蛋白修饰及其核浆循环诱导PASMC增殖和肺血管重构，20</w:t>
      </w:r>
      <w:r>
        <w:rPr>
          <w:rFonts w:ascii="Times New Roman" w:hAnsi="Times New Roman" w:cs="Times New Roman"/>
          <w:color w:val="000000"/>
          <w:kern w:val="0"/>
          <w:sz w:val="28"/>
          <w:szCs w:val="28"/>
          <w:lang w:bidi="ar"/>
        </w:rPr>
        <w:t>22</w:t>
      </w:r>
      <w:r>
        <w:rPr>
          <w:rFonts w:ascii="Times New Roman" w:hAnsi="Times New Roman" w:eastAsia="宋体" w:cs="Times New Roman"/>
          <w:color w:val="000000"/>
          <w:kern w:val="0"/>
          <w:sz w:val="28"/>
          <w:szCs w:val="28"/>
          <w:lang w:bidi="ar"/>
        </w:rPr>
        <w:t>-01至20</w:t>
      </w:r>
      <w:r>
        <w:rPr>
          <w:rFonts w:ascii="Times New Roman" w:hAnsi="Times New Roman" w:cs="Times New Roman"/>
          <w:color w:val="000000"/>
          <w:kern w:val="0"/>
          <w:sz w:val="28"/>
          <w:szCs w:val="28"/>
          <w:lang w:bidi="ar"/>
        </w:rPr>
        <w:t>24</w:t>
      </w:r>
      <w:r>
        <w:rPr>
          <w:rFonts w:ascii="Times New Roman" w:hAnsi="Times New Roman" w:eastAsia="宋体" w:cs="Times New Roman"/>
          <w:color w:val="000000"/>
          <w:kern w:val="0"/>
          <w:sz w:val="28"/>
          <w:szCs w:val="28"/>
          <w:lang w:bidi="ar"/>
        </w:rPr>
        <w:t>-12，1</w:t>
      </w:r>
      <w:r>
        <w:rPr>
          <w:rFonts w:ascii="Times New Roman" w:hAnsi="Times New Roman" w:cs="Times New Roman"/>
          <w:color w:val="000000"/>
          <w:kern w:val="0"/>
          <w:sz w:val="28"/>
          <w:szCs w:val="28"/>
          <w:lang w:bidi="ar"/>
        </w:rPr>
        <w:t>5</w:t>
      </w:r>
      <w:r>
        <w:rPr>
          <w:rFonts w:ascii="Times New Roman" w:hAnsi="Times New Roman" w:eastAsia="宋体" w:cs="Times New Roman"/>
          <w:color w:val="000000"/>
          <w:kern w:val="0"/>
          <w:sz w:val="28"/>
          <w:szCs w:val="28"/>
          <w:lang w:bidi="ar"/>
        </w:rPr>
        <w:t>万元，</w:t>
      </w:r>
      <w:r>
        <w:rPr>
          <w:rFonts w:ascii="Times New Roman" w:hAnsi="Times New Roman" w:cs="Times New Roman"/>
          <w:color w:val="000000"/>
          <w:kern w:val="0"/>
          <w:sz w:val="28"/>
          <w:szCs w:val="28"/>
          <w:lang w:bidi="ar"/>
        </w:rPr>
        <w:t>在研</w:t>
      </w:r>
      <w:r>
        <w:rPr>
          <w:rFonts w:ascii="Times New Roman" w:hAnsi="Times New Roman" w:eastAsia="宋体" w:cs="Times New Roman"/>
          <w:color w:val="000000"/>
          <w:kern w:val="0"/>
          <w:sz w:val="28"/>
          <w:szCs w:val="28"/>
          <w:lang w:bidi="ar"/>
        </w:rPr>
        <w:t xml:space="preserve">，主持 </w:t>
      </w:r>
    </w:p>
    <w:p>
      <w:pPr>
        <w:widowControl/>
        <w:numPr>
          <w:ilvl w:val="0"/>
          <w:numId w:val="5"/>
        </w:numPr>
        <w:spacing w:line="360" w:lineRule="auto"/>
        <w:ind w:left="0" w:firstLine="0"/>
        <w:rPr>
          <w:rFonts w:ascii="Times New Roman" w:hAnsi="Times New Roman" w:cs="Times New Roman"/>
          <w:sz w:val="28"/>
          <w:szCs w:val="28"/>
        </w:rPr>
      </w:pPr>
      <w:r>
        <w:rPr>
          <w:rFonts w:ascii="Times New Roman" w:hAnsi="Times New Roman" w:eastAsia="宋体" w:cs="Times New Roman"/>
          <w:color w:val="000000"/>
          <w:kern w:val="0"/>
          <w:sz w:val="28"/>
          <w:szCs w:val="28"/>
          <w:lang w:bidi="ar"/>
        </w:rPr>
        <w:t>深圳市科技创新委员会，基础研究面上项目，JCYJ20190807093801661，PCAF位点特异性乙酰化EZH2-K348调控HMGB1诱导PASMC表型转化参与肺血管重构，2020-04至20</w:t>
      </w:r>
      <w:r>
        <w:rPr>
          <w:rFonts w:ascii="Times New Roman" w:hAnsi="Times New Roman" w:cs="Times New Roman"/>
          <w:color w:val="000000"/>
          <w:kern w:val="0"/>
          <w:sz w:val="28"/>
          <w:szCs w:val="28"/>
          <w:lang w:bidi="ar"/>
        </w:rPr>
        <w:t>2</w:t>
      </w:r>
      <w:r>
        <w:rPr>
          <w:rFonts w:ascii="Times New Roman" w:hAnsi="Times New Roman" w:eastAsia="宋体" w:cs="Times New Roman"/>
          <w:color w:val="000000"/>
          <w:kern w:val="0"/>
          <w:sz w:val="28"/>
          <w:szCs w:val="28"/>
          <w:lang w:bidi="ar"/>
        </w:rPr>
        <w:t xml:space="preserve">3-03，40万元，在研，主持 </w:t>
      </w:r>
    </w:p>
    <w:p>
      <w:pPr>
        <w:widowControl/>
        <w:numPr>
          <w:ilvl w:val="0"/>
          <w:numId w:val="5"/>
        </w:numPr>
        <w:spacing w:line="360" w:lineRule="auto"/>
        <w:ind w:left="0" w:firstLine="0"/>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国家自然科学基金委员会，面上项目，81570044，HMGB1诱导PASMC表型转化在肺血管重构中的作用及分子机制研究，2016-01至2019-12，</w:t>
      </w:r>
      <w:r>
        <w:rPr>
          <w:rFonts w:ascii="Times New Roman" w:hAnsi="Times New Roman" w:cs="Times New Roman"/>
          <w:color w:val="000000"/>
          <w:kern w:val="0"/>
          <w:sz w:val="28"/>
          <w:szCs w:val="28"/>
          <w:lang w:bidi="ar"/>
        </w:rPr>
        <w:t>66</w:t>
      </w:r>
      <w:r>
        <w:rPr>
          <w:rFonts w:ascii="Times New Roman" w:hAnsi="Times New Roman" w:eastAsia="宋体" w:cs="Times New Roman"/>
          <w:color w:val="000000"/>
          <w:kern w:val="0"/>
          <w:sz w:val="28"/>
          <w:szCs w:val="28"/>
          <w:lang w:bidi="ar"/>
        </w:rPr>
        <w:t xml:space="preserve">万元，结题，主持 </w:t>
      </w:r>
    </w:p>
    <w:p>
      <w:pPr>
        <w:widowControl/>
        <w:numPr>
          <w:ilvl w:val="0"/>
          <w:numId w:val="5"/>
        </w:numPr>
        <w:spacing w:line="360" w:lineRule="auto"/>
        <w:ind w:left="0" w:firstLine="0"/>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 xml:space="preserve">山东省科技厅，山东省自然科学基金面上项目，ZR2015HM038，PASMC表型转化在肺血管重构中的作用及分子机制研究，2015-01至2017-12，13万元，结题，主持 </w:t>
      </w:r>
    </w:p>
    <w:p>
      <w:pPr>
        <w:widowControl/>
        <w:numPr>
          <w:ilvl w:val="0"/>
          <w:numId w:val="5"/>
        </w:numPr>
        <w:spacing w:line="360" w:lineRule="auto"/>
        <w:ind w:left="0" w:firstLine="0"/>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深圳市科技创新委员会，基础研究面上项目，JCYJ20150402105524051，HMGB1诱导PASMC表型转化在肺血管重构中的作用及分子机制研究，2015-11至2018-10，30万元，结题，主持</w:t>
      </w:r>
    </w:p>
    <w:p>
      <w:pPr>
        <w:widowControl/>
        <w:numPr>
          <w:ilvl w:val="0"/>
          <w:numId w:val="5"/>
        </w:numPr>
        <w:spacing w:line="360" w:lineRule="auto"/>
        <w:ind w:left="0" w:firstLine="0"/>
        <w:rPr>
          <w:rFonts w:ascii="Times New Roman" w:hAnsi="Times New Roman" w:cs="Times New Roman"/>
          <w:sz w:val="28"/>
          <w:szCs w:val="28"/>
        </w:rPr>
      </w:pPr>
      <w:r>
        <w:rPr>
          <w:rFonts w:ascii="Times New Roman" w:hAnsi="Times New Roman" w:eastAsia="宋体" w:cs="Times New Roman"/>
          <w:color w:val="000000"/>
          <w:kern w:val="0"/>
          <w:sz w:val="28"/>
          <w:szCs w:val="28"/>
          <w:lang w:bidi="ar"/>
        </w:rPr>
        <w:t xml:space="preserve">山东省科技厅，山东省自然科学基金面上项目，2011ZRE27223，MaxiK-MyD88-NF-κB通路在利多卡因抑制LPS诱导巨噬细胞HMGB1表达中的作用，2012-01至2014-12，8万元，结题，主持 </w:t>
      </w:r>
    </w:p>
    <w:p>
      <w:pPr>
        <w:widowControl/>
        <w:numPr>
          <w:ilvl w:val="0"/>
          <w:numId w:val="5"/>
        </w:numPr>
        <w:spacing w:line="360" w:lineRule="auto"/>
        <w:ind w:left="0" w:firstLine="0"/>
        <w:rPr>
          <w:rFonts w:ascii="Times New Roman" w:hAnsi="Times New Roman" w:cs="Times New Roman"/>
          <w:sz w:val="28"/>
          <w:szCs w:val="28"/>
        </w:rPr>
      </w:pPr>
      <w:r>
        <w:rPr>
          <w:rFonts w:ascii="Times New Roman" w:hAnsi="Times New Roman" w:eastAsia="宋体" w:cs="Times New Roman"/>
          <w:color w:val="000000"/>
          <w:kern w:val="0"/>
          <w:sz w:val="28"/>
          <w:szCs w:val="28"/>
          <w:lang w:bidi="ar"/>
        </w:rPr>
        <w:t xml:space="preserve">山东省科技厅，山东省自然科学基金面上项目，2009ZRB14031，HMGB1在内毒素急性肺损伤肺血管重构中作用及机制，2010-01至2013-12，5万元，结题，主持 </w:t>
      </w:r>
    </w:p>
    <w:p>
      <w:pPr>
        <w:widowControl/>
        <w:numPr>
          <w:ilvl w:val="0"/>
          <w:numId w:val="5"/>
        </w:numPr>
        <w:spacing w:line="360" w:lineRule="auto"/>
        <w:ind w:left="0" w:firstLine="0"/>
        <w:rPr>
          <w:rFonts w:ascii="Times New Roman" w:hAnsi="Times New Roman" w:cs="Times New Roman"/>
          <w:sz w:val="28"/>
          <w:szCs w:val="28"/>
        </w:rPr>
      </w:pPr>
      <w:r>
        <w:rPr>
          <w:rFonts w:ascii="Times New Roman" w:hAnsi="Times New Roman" w:eastAsia="宋体" w:cs="Times New Roman"/>
          <w:color w:val="000000"/>
          <w:kern w:val="0"/>
          <w:sz w:val="28"/>
          <w:szCs w:val="28"/>
          <w:lang w:bidi="ar"/>
        </w:rPr>
        <w:t xml:space="preserve">山东省科技厅，山东省自然科学基金，Y2007C115，利多卡因对脓毒症大鼠高迁移率族蛋白B1的作用及机制，2008/01-2010/12，5.5万元，结题，主持 </w:t>
      </w:r>
    </w:p>
    <w:p>
      <w:pPr>
        <w:rPr>
          <w:rFonts w:ascii="Times New Roman" w:hAnsi="Times New Roman" w:cs="Times New Roman"/>
          <w:sz w:val="28"/>
          <w:szCs w:val="28"/>
        </w:rPr>
      </w:pPr>
      <w:r>
        <w:rPr>
          <w:rFonts w:ascii="Times New Roman" w:hAnsi="Times New Roman" w:cs="Times New Roman"/>
          <w:sz w:val="28"/>
          <w:szCs w:val="28"/>
        </w:rPr>
        <w:t>4.</w:t>
      </w:r>
      <w:r>
        <w:rPr>
          <w:rFonts w:hint="eastAsia" w:ascii="Times New Roman" w:hAnsi="Times New Roman" w:cs="Times New Roman"/>
          <w:sz w:val="28"/>
          <w:szCs w:val="28"/>
        </w:rPr>
        <w:t xml:space="preserve"> </w:t>
      </w:r>
      <w:r>
        <w:rPr>
          <w:rFonts w:ascii="Times New Roman" w:hAnsi="Times New Roman" w:cs="Times New Roman"/>
          <w:b/>
          <w:bCs/>
          <w:sz w:val="28"/>
          <w:szCs w:val="28"/>
        </w:rPr>
        <w:t>获得的学术荣誉</w:t>
      </w:r>
      <w:r>
        <w:rPr>
          <w:rFonts w:ascii="Times New Roman" w:hAnsi="Times New Roman" w:cs="Times New Roman"/>
          <w:sz w:val="28"/>
          <w:szCs w:val="28"/>
        </w:rPr>
        <w:t xml:space="preserve">：国家自然科学基金和山东省自然科学基金特聘评审专家，教育部科技进步奖特聘评审专家，教育部学位论文特聘评审专家和临床学科评估专家。山东省首批高层次人才。 </w:t>
      </w:r>
    </w:p>
    <w:p>
      <w:pPr>
        <w:rPr>
          <w:rFonts w:ascii="Times New Roman" w:hAnsi="Times New Roman" w:cs="Times New Roman"/>
          <w:sz w:val="28"/>
          <w:szCs w:val="28"/>
        </w:rPr>
      </w:pPr>
      <w:r>
        <w:rPr>
          <w:rFonts w:ascii="Times New Roman" w:hAnsi="Times New Roman" w:cs="Times New Roman"/>
          <w:sz w:val="28"/>
          <w:szCs w:val="28"/>
        </w:rPr>
        <w:t>5.</w:t>
      </w:r>
      <w:r>
        <w:rPr>
          <w:rFonts w:hint="eastAsia" w:ascii="Times New Roman" w:hAnsi="Times New Roman" w:cs="Times New Roman"/>
          <w:sz w:val="28"/>
          <w:szCs w:val="28"/>
        </w:rPr>
        <w:t xml:space="preserve"> </w:t>
      </w:r>
      <w:r>
        <w:rPr>
          <w:rFonts w:ascii="Times New Roman" w:hAnsi="Times New Roman" w:cs="Times New Roman"/>
          <w:b/>
          <w:bCs/>
          <w:sz w:val="28"/>
          <w:szCs w:val="28"/>
        </w:rPr>
        <w:t>学术兼职</w:t>
      </w:r>
      <w:r>
        <w:rPr>
          <w:rFonts w:ascii="Times New Roman" w:hAnsi="Times New Roman" w:cs="Times New Roman"/>
          <w:sz w:val="28"/>
          <w:szCs w:val="28"/>
        </w:rPr>
        <w:t xml:space="preserve">：山东省医师协会气道管理分会主委，山东省医学伦理学学会常委兼舒适化医疗与安宁疗护分会会长，山东省老年医学研究会麻醉学分会副主任委员，山东省医药教育协会麻醉学分会副主任委员。山东省医师学会麻醉学分会常委，山东省研究型医院学会麻醉治疗学分会常委。山东省麻醉质量控制中心专家委员会委员，山东省医学会麻醉学分会委员和山东省医学会创伤外科学分会委员。中华医学会麻醉学分会五官学组委员，山东省医学会麻醉学分会五官学组组长。中国心胸麻醉学会日间手术麻醉委员会常委，中国中西围术期学会委员。 </w:t>
      </w:r>
    </w:p>
    <w:p>
      <w:pPr>
        <w:rPr>
          <w:rFonts w:ascii="Times New Roman" w:hAnsi="Times New Roman" w:cs="Times New Roman"/>
          <w:sz w:val="28"/>
          <w:szCs w:val="28"/>
        </w:rPr>
      </w:pPr>
      <w:r>
        <w:rPr>
          <w:rFonts w:ascii="Times New Roman" w:hAnsi="Times New Roman" w:cs="Times New Roman"/>
          <w:b/>
          <w:bCs/>
          <w:sz w:val="28"/>
          <w:szCs w:val="28"/>
        </w:rPr>
        <w:t>6.</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联系方式</w:t>
      </w:r>
      <w:r>
        <w:rPr>
          <w:rFonts w:ascii="Times New Roman" w:hAnsi="Times New Roman" w:cs="Times New Roman"/>
          <w:sz w:val="28"/>
          <w:szCs w:val="28"/>
        </w:rPr>
        <w:t xml:space="preserve"> </w:t>
      </w:r>
      <w:r>
        <w:fldChar w:fldCharType="begin"/>
      </w:r>
      <w:r>
        <w:instrText xml:space="preserve"> HYPERLINK "mailto:timw4788@163.com" </w:instrText>
      </w:r>
      <w:r>
        <w:fldChar w:fldCharType="separate"/>
      </w:r>
      <w:r>
        <w:rPr>
          <w:rStyle w:val="4"/>
          <w:rFonts w:ascii="Times New Roman" w:hAnsi="Times New Roman" w:cs="Times New Roman"/>
          <w:sz w:val="28"/>
          <w:szCs w:val="28"/>
        </w:rPr>
        <w:t>timw4788@163.com</w:t>
      </w:r>
      <w:r>
        <w:rPr>
          <w:rStyle w:val="4"/>
          <w:rFonts w:ascii="Times New Roman" w:hAnsi="Times New Roman" w:cs="Times New Roman"/>
          <w:sz w:val="28"/>
          <w:szCs w:val="28"/>
        </w:rPr>
        <w:fldChar w:fldCharType="end"/>
      </w:r>
    </w:p>
    <w:p>
      <w:pPr>
        <w:rPr>
          <w:rFonts w:ascii="Times New Roman" w:hAnsi="Times New Roman" w:cs="Times New Roman"/>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7B82E"/>
    <w:multiLevelType w:val="singleLevel"/>
    <w:tmpl w:val="1A27B82E"/>
    <w:lvl w:ilvl="0" w:tentative="0">
      <w:start w:val="1"/>
      <w:numFmt w:val="decimal"/>
      <w:lvlText w:val="%1)"/>
      <w:lvlJc w:val="left"/>
      <w:pPr>
        <w:ind w:left="425" w:hanging="425"/>
      </w:pPr>
      <w:rPr>
        <w:rFonts w:hint="default"/>
      </w:rPr>
    </w:lvl>
  </w:abstractNum>
  <w:abstractNum w:abstractNumId="1">
    <w:nsid w:val="36BAE656"/>
    <w:multiLevelType w:val="singleLevel"/>
    <w:tmpl w:val="36BAE656"/>
    <w:lvl w:ilvl="0" w:tentative="0">
      <w:start w:val="1"/>
      <w:numFmt w:val="decimal"/>
      <w:lvlText w:val="%1)"/>
      <w:lvlJc w:val="left"/>
      <w:pPr>
        <w:tabs>
          <w:tab w:val="left" w:pos="397"/>
        </w:tabs>
        <w:ind w:left="454" w:hanging="454"/>
      </w:pPr>
      <w:rPr>
        <w:rFonts w:hint="default"/>
      </w:rPr>
    </w:lvl>
  </w:abstractNum>
  <w:abstractNum w:abstractNumId="2">
    <w:nsid w:val="3EFD33BA"/>
    <w:multiLevelType w:val="singleLevel"/>
    <w:tmpl w:val="3EFD33BA"/>
    <w:lvl w:ilvl="0" w:tentative="0">
      <w:start w:val="1"/>
      <w:numFmt w:val="decimal"/>
      <w:suff w:val="space"/>
      <w:lvlText w:val="%1."/>
      <w:lvlJc w:val="left"/>
    </w:lvl>
  </w:abstractNum>
  <w:abstractNum w:abstractNumId="3">
    <w:nsid w:val="76C6CC2C"/>
    <w:multiLevelType w:val="singleLevel"/>
    <w:tmpl w:val="76C6CC2C"/>
    <w:lvl w:ilvl="0" w:tentative="0">
      <w:start w:val="4"/>
      <w:numFmt w:val="decimal"/>
      <w:lvlText w:val="%1."/>
      <w:lvlJc w:val="left"/>
      <w:pPr>
        <w:tabs>
          <w:tab w:val="left" w:pos="312"/>
        </w:tabs>
        <w:ind w:left="150" w:firstLine="0"/>
      </w:pPr>
    </w:lvl>
  </w:abstractNum>
  <w:abstractNum w:abstractNumId="4">
    <w:nsid w:val="7E0E9F6E"/>
    <w:multiLevelType w:val="singleLevel"/>
    <w:tmpl w:val="7E0E9F6E"/>
    <w:lvl w:ilvl="0" w:tentative="0">
      <w:start w:val="1"/>
      <w:numFmt w:val="decimal"/>
      <w:lvlText w:val="%1)"/>
      <w:lvlJc w:val="left"/>
      <w:pPr>
        <w:ind w:left="425" w:hanging="425"/>
      </w:pPr>
      <w:rPr>
        <w:rFonts w:hint="default" w:ascii="Times New Roman" w:hAnsi="Times New Roman"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jgwMjRlNTI1OTkzOGFiZWI3ZTJjYTJkNTI1M2QifQ=="/>
  </w:docVars>
  <w:rsids>
    <w:rsidRoot w:val="11BC719A"/>
    <w:rsid w:val="003658EF"/>
    <w:rsid w:val="008D0E0F"/>
    <w:rsid w:val="09AE74F5"/>
    <w:rsid w:val="11BC719A"/>
    <w:rsid w:val="300C62AE"/>
    <w:rsid w:val="3C3C56C4"/>
    <w:rsid w:val="71A0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customStyle="1" w:styleId="5">
    <w:name w:val="msolistparagraph"/>
    <w:basedOn w:val="1"/>
    <w:qFormat/>
    <w:uiPriority w:val="0"/>
    <w:pPr>
      <w:spacing w:line="360" w:lineRule="auto"/>
      <w:ind w:firstLine="420" w:firstLineChars="200"/>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2775</Words>
  <Characters>5340</Characters>
  <Lines>41</Lines>
  <Paragraphs>11</Paragraphs>
  <TotalTime>20</TotalTime>
  <ScaleCrop>false</ScaleCrop>
  <LinksUpToDate>false</LinksUpToDate>
  <CharactersWithSpaces>5714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2022-09-09T09:14:00Z</dcterms:created>
  <dc:creator>王焕亮</dc:creator>
  <cp:lastModifiedBy>嘉卉</cp:lastModifiedBy>
  <dcterms:modified xsi:type="dcterms:W3CDTF">2022-09-13T03:05:18Z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9E76E9F14835419DA7C353252F6FE7F3</vt:lpwstr>
  </property>
</Properties>
</file>