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58BDB" w14:textId="6C15EF72" w:rsidR="006F26DB" w:rsidRDefault="003157FF">
      <w:r w:rsidRPr="003157FF">
        <w:rPr>
          <w:noProof/>
        </w:rPr>
        <w:drawing>
          <wp:inline distT="0" distB="0" distL="0" distR="0" wp14:anchorId="7E5A7BF2" wp14:editId="2BDC2648">
            <wp:extent cx="1257300" cy="1762125"/>
            <wp:effectExtent l="0" t="0" r="0" b="0"/>
            <wp:docPr id="1" name="图片 1" descr="男人戴着眼镜穿着衬衫&#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7300" cy="1762125"/>
                    </a:xfrm>
                    <a:prstGeom prst="rect">
                      <a:avLst/>
                    </a:prstGeom>
                    <a:noFill/>
                    <a:ln>
                      <a:noFill/>
                    </a:ln>
                  </pic:spPr>
                </pic:pic>
              </a:graphicData>
            </a:graphic>
          </wp:inline>
        </w:drawing>
      </w:r>
    </w:p>
    <w:p w14:paraId="208FD79C" w14:textId="0F6FFAE5" w:rsidR="003157FF" w:rsidRPr="003157FF" w:rsidRDefault="003157FF" w:rsidP="00D03AE1">
      <w:pPr>
        <w:spacing w:line="360" w:lineRule="auto"/>
        <w:ind w:firstLineChars="150" w:firstLine="420"/>
        <w:rPr>
          <w:sz w:val="28"/>
          <w:szCs w:val="28"/>
        </w:rPr>
      </w:pPr>
      <w:r w:rsidRPr="003157FF">
        <w:rPr>
          <w:rFonts w:hint="eastAsia"/>
          <w:sz w:val="28"/>
          <w:szCs w:val="28"/>
        </w:rPr>
        <w:t>贾丙申（</w:t>
      </w:r>
      <w:r w:rsidRPr="003157FF">
        <w:rPr>
          <w:rFonts w:hint="eastAsia"/>
          <w:sz w:val="28"/>
          <w:szCs w:val="28"/>
        </w:rPr>
        <w:t>1</w:t>
      </w:r>
      <w:r w:rsidRPr="003157FF">
        <w:rPr>
          <w:sz w:val="28"/>
          <w:szCs w:val="28"/>
        </w:rPr>
        <w:t>980.12</w:t>
      </w:r>
      <w:r w:rsidRPr="003157FF">
        <w:rPr>
          <w:rFonts w:ascii="Times New Roman" w:hAnsi="Times New Roman" w:cs="Times New Roman"/>
          <w:color w:val="000000"/>
          <w:sz w:val="28"/>
          <w:szCs w:val="28"/>
        </w:rPr>
        <w:t>~</w:t>
      </w:r>
      <w:r w:rsidRPr="003157FF">
        <w:rPr>
          <w:rFonts w:hint="eastAsia"/>
          <w:sz w:val="28"/>
          <w:szCs w:val="28"/>
        </w:rPr>
        <w:t>），男，硕士，副主任医师，中共党员，现任海南医学院第一附属医院关节外科副主任（主持工作）。</w:t>
      </w:r>
    </w:p>
    <w:p w14:paraId="76DB0633" w14:textId="4477B311" w:rsidR="00D03AE1" w:rsidRDefault="003157FF" w:rsidP="003157FF">
      <w:pPr>
        <w:spacing w:line="360" w:lineRule="auto"/>
        <w:rPr>
          <w:rFonts w:hint="eastAsia"/>
          <w:sz w:val="28"/>
          <w:szCs w:val="28"/>
        </w:rPr>
      </w:pPr>
      <w:r w:rsidRPr="003157FF">
        <w:rPr>
          <w:rFonts w:hint="eastAsia"/>
          <w:sz w:val="28"/>
          <w:szCs w:val="28"/>
        </w:rPr>
        <w:t>主要从事骨关节及运动损伤类疾病的基础与临床研究。</w:t>
      </w:r>
      <w:hyperlink r:id="rId5" w:history="1">
        <w:r w:rsidR="007700F6" w:rsidRPr="003B79D9">
          <w:rPr>
            <w:rStyle w:val="a4"/>
            <w:rFonts w:hint="eastAsia"/>
            <w:sz w:val="28"/>
            <w:szCs w:val="28"/>
          </w:rPr>
          <w:t>电子邮箱</w:t>
        </w:r>
        <w:r w:rsidR="007700F6" w:rsidRPr="003B79D9">
          <w:rPr>
            <w:rStyle w:val="a4"/>
            <w:sz w:val="28"/>
            <w:szCs w:val="28"/>
          </w:rPr>
          <w:t>j</w:t>
        </w:r>
        <w:r w:rsidR="007700F6" w:rsidRPr="003B79D9">
          <w:rPr>
            <w:rStyle w:val="a4"/>
            <w:rFonts w:hint="eastAsia"/>
            <w:sz w:val="28"/>
            <w:szCs w:val="28"/>
          </w:rPr>
          <w:t>bs</w:t>
        </w:r>
        <w:r w:rsidR="007700F6" w:rsidRPr="003B79D9">
          <w:rPr>
            <w:rStyle w:val="a4"/>
            <w:sz w:val="28"/>
            <w:szCs w:val="28"/>
          </w:rPr>
          <w:t>123@163.com</w:t>
        </w:r>
      </w:hyperlink>
      <w:r w:rsidR="007700F6">
        <w:rPr>
          <w:rFonts w:hint="eastAsia"/>
          <w:sz w:val="28"/>
          <w:szCs w:val="28"/>
        </w:rPr>
        <w:t>。</w:t>
      </w:r>
    </w:p>
    <w:p w14:paraId="253D2B86" w14:textId="7D9D6D56" w:rsidR="00CB491B" w:rsidRDefault="003157FF" w:rsidP="003157FF">
      <w:pPr>
        <w:spacing w:line="360" w:lineRule="auto"/>
        <w:rPr>
          <w:sz w:val="28"/>
          <w:szCs w:val="28"/>
        </w:rPr>
      </w:pPr>
      <w:r>
        <w:rPr>
          <w:rFonts w:hint="eastAsia"/>
          <w:sz w:val="28"/>
          <w:szCs w:val="28"/>
        </w:rPr>
        <w:t>第一作者发表论文</w:t>
      </w:r>
      <w:r>
        <w:rPr>
          <w:rFonts w:hint="eastAsia"/>
          <w:sz w:val="28"/>
          <w:szCs w:val="28"/>
        </w:rPr>
        <w:t>1</w:t>
      </w:r>
      <w:r>
        <w:rPr>
          <w:sz w:val="28"/>
          <w:szCs w:val="28"/>
        </w:rPr>
        <w:t>1</w:t>
      </w:r>
      <w:r>
        <w:rPr>
          <w:rFonts w:hint="eastAsia"/>
          <w:sz w:val="28"/>
          <w:szCs w:val="28"/>
        </w:rPr>
        <w:t>篇，</w:t>
      </w:r>
      <w:r w:rsidR="00AF2935">
        <w:rPr>
          <w:sz w:val="28"/>
          <w:szCs w:val="28"/>
        </w:rPr>
        <w:tab/>
      </w:r>
      <w:r w:rsidR="00CB491B">
        <w:rPr>
          <w:rFonts w:hint="eastAsia"/>
          <w:sz w:val="28"/>
          <w:szCs w:val="28"/>
        </w:rPr>
        <w:t>通讯作者论文</w:t>
      </w:r>
      <w:r w:rsidR="00CB491B">
        <w:rPr>
          <w:rFonts w:hint="eastAsia"/>
          <w:sz w:val="28"/>
          <w:szCs w:val="28"/>
        </w:rPr>
        <w:t>6</w:t>
      </w:r>
      <w:r w:rsidR="00CB491B">
        <w:rPr>
          <w:rFonts w:hint="eastAsia"/>
          <w:sz w:val="28"/>
          <w:szCs w:val="28"/>
        </w:rPr>
        <w:t>篇；主编专著</w:t>
      </w:r>
      <w:r w:rsidR="00CB491B">
        <w:rPr>
          <w:rFonts w:hint="eastAsia"/>
          <w:sz w:val="28"/>
          <w:szCs w:val="28"/>
        </w:rPr>
        <w:t>1</w:t>
      </w:r>
      <w:r w:rsidR="00CB491B">
        <w:rPr>
          <w:rFonts w:hint="eastAsia"/>
          <w:sz w:val="28"/>
          <w:szCs w:val="28"/>
        </w:rPr>
        <w:t>部，副主编专著</w:t>
      </w:r>
      <w:r w:rsidR="00CB491B">
        <w:rPr>
          <w:rFonts w:hint="eastAsia"/>
          <w:sz w:val="28"/>
          <w:szCs w:val="28"/>
        </w:rPr>
        <w:t>2</w:t>
      </w:r>
      <w:r w:rsidR="00CB491B">
        <w:rPr>
          <w:rFonts w:hint="eastAsia"/>
          <w:sz w:val="28"/>
          <w:szCs w:val="28"/>
        </w:rPr>
        <w:t>部；实用性新型专利</w:t>
      </w:r>
      <w:r w:rsidR="00CB491B">
        <w:rPr>
          <w:rFonts w:hint="eastAsia"/>
          <w:sz w:val="28"/>
          <w:szCs w:val="28"/>
        </w:rPr>
        <w:t>1</w:t>
      </w:r>
      <w:r w:rsidR="00CB491B">
        <w:rPr>
          <w:rFonts w:hint="eastAsia"/>
          <w:sz w:val="28"/>
          <w:szCs w:val="28"/>
        </w:rPr>
        <w:t>项（第一发明人）；</w:t>
      </w:r>
    </w:p>
    <w:p w14:paraId="6CF1C488" w14:textId="2733A4A7" w:rsidR="003157FF" w:rsidRDefault="00D03AE1" w:rsidP="003157FF">
      <w:pPr>
        <w:spacing w:line="360" w:lineRule="auto"/>
        <w:rPr>
          <w:sz w:val="28"/>
          <w:szCs w:val="28"/>
        </w:rPr>
      </w:pPr>
      <w:r>
        <w:rPr>
          <w:rFonts w:hint="eastAsia"/>
          <w:sz w:val="28"/>
          <w:szCs w:val="28"/>
        </w:rPr>
        <w:t>一、</w:t>
      </w:r>
      <w:r w:rsidR="00CB491B">
        <w:rPr>
          <w:rFonts w:hint="eastAsia"/>
          <w:sz w:val="28"/>
          <w:szCs w:val="28"/>
        </w:rPr>
        <w:t>主持的可以项目</w:t>
      </w:r>
      <w:r w:rsidR="00CB491B">
        <w:rPr>
          <w:rFonts w:hint="eastAsia"/>
          <w:sz w:val="28"/>
          <w:szCs w:val="28"/>
        </w:rPr>
        <w:t>:</w:t>
      </w:r>
    </w:p>
    <w:p w14:paraId="4EF85520" w14:textId="72AEC08E" w:rsidR="00CB491B" w:rsidRDefault="00D03AE1" w:rsidP="003157FF">
      <w:pPr>
        <w:spacing w:line="360" w:lineRule="auto"/>
        <w:rPr>
          <w:sz w:val="28"/>
          <w:szCs w:val="28"/>
        </w:rPr>
      </w:pPr>
      <w:r>
        <w:rPr>
          <w:rFonts w:hint="eastAsia"/>
          <w:sz w:val="28"/>
          <w:szCs w:val="28"/>
        </w:rPr>
        <w:t>1</w:t>
      </w:r>
      <w:r>
        <w:rPr>
          <w:rFonts w:hint="eastAsia"/>
          <w:sz w:val="28"/>
          <w:szCs w:val="28"/>
        </w:rPr>
        <w:t>、</w:t>
      </w:r>
      <w:r w:rsidR="00CB491B" w:rsidRPr="00D03AE1">
        <w:rPr>
          <w:sz w:val="28"/>
          <w:szCs w:val="28"/>
        </w:rPr>
        <w:t>髓芯减压术联合活血化瘀通络方干预激素性股骨头坏死的实验研究</w:t>
      </w:r>
      <w:r w:rsidRPr="00D03AE1">
        <w:rPr>
          <w:rFonts w:hint="eastAsia"/>
          <w:sz w:val="28"/>
          <w:szCs w:val="28"/>
        </w:rPr>
        <w:t>,</w:t>
      </w:r>
      <w:r w:rsidRPr="00D03AE1">
        <w:rPr>
          <w:sz w:val="28"/>
          <w:szCs w:val="28"/>
        </w:rPr>
        <w:t xml:space="preserve"> </w:t>
      </w:r>
      <w:r w:rsidRPr="00D03AE1">
        <w:rPr>
          <w:sz w:val="28"/>
          <w:szCs w:val="28"/>
        </w:rPr>
        <w:t>821RC701</w:t>
      </w:r>
      <w:r w:rsidRPr="00D03AE1">
        <w:rPr>
          <w:sz w:val="28"/>
          <w:szCs w:val="28"/>
        </w:rPr>
        <w:t>,</w:t>
      </w:r>
      <w:r w:rsidRPr="00D03AE1">
        <w:rPr>
          <w:rFonts w:hint="eastAsia"/>
          <w:sz w:val="28"/>
          <w:szCs w:val="28"/>
        </w:rPr>
        <w:t>海南省自然科学基金，</w:t>
      </w:r>
      <w:r w:rsidRPr="00D03AE1">
        <w:rPr>
          <w:rFonts w:hint="eastAsia"/>
          <w:sz w:val="28"/>
          <w:szCs w:val="28"/>
        </w:rPr>
        <w:t>8</w:t>
      </w:r>
      <w:r w:rsidRPr="00D03AE1">
        <w:rPr>
          <w:rFonts w:hint="eastAsia"/>
          <w:sz w:val="28"/>
          <w:szCs w:val="28"/>
        </w:rPr>
        <w:t>万，</w:t>
      </w:r>
      <w:r w:rsidRPr="00D03AE1">
        <w:rPr>
          <w:sz w:val="28"/>
          <w:szCs w:val="28"/>
        </w:rPr>
        <w:t>2021-09~</w:t>
      </w:r>
      <w:r w:rsidRPr="00D03AE1">
        <w:rPr>
          <w:sz w:val="28"/>
          <w:szCs w:val="28"/>
        </w:rPr>
        <w:t>202</w:t>
      </w:r>
      <w:r>
        <w:rPr>
          <w:sz w:val="28"/>
          <w:szCs w:val="28"/>
        </w:rPr>
        <w:t>4</w:t>
      </w:r>
      <w:r w:rsidRPr="00D03AE1">
        <w:rPr>
          <w:sz w:val="28"/>
          <w:szCs w:val="28"/>
        </w:rPr>
        <w:t>-0</w:t>
      </w:r>
      <w:r>
        <w:rPr>
          <w:sz w:val="28"/>
          <w:szCs w:val="28"/>
        </w:rPr>
        <w:t>6</w:t>
      </w:r>
    </w:p>
    <w:p w14:paraId="351E071D" w14:textId="7F201CCF" w:rsidR="00D03AE1" w:rsidRDefault="00D03AE1" w:rsidP="00D03AE1">
      <w:pPr>
        <w:autoSpaceDE w:val="0"/>
        <w:autoSpaceDN w:val="0"/>
        <w:adjustRightInd w:val="0"/>
        <w:jc w:val="left"/>
        <w:rPr>
          <w:sz w:val="28"/>
          <w:szCs w:val="28"/>
        </w:rPr>
      </w:pPr>
      <w:r>
        <w:rPr>
          <w:sz w:val="28"/>
          <w:szCs w:val="28"/>
        </w:rPr>
        <w:t>2</w:t>
      </w:r>
      <w:r>
        <w:rPr>
          <w:rFonts w:hint="eastAsia"/>
          <w:sz w:val="28"/>
          <w:szCs w:val="28"/>
        </w:rPr>
        <w:t>、</w:t>
      </w:r>
      <w:r w:rsidRPr="00D03AE1">
        <w:rPr>
          <w:rFonts w:hint="eastAsia"/>
          <w:sz w:val="28"/>
          <w:szCs w:val="28"/>
        </w:rPr>
        <w:t>基于</w:t>
      </w:r>
      <w:r w:rsidRPr="00D03AE1">
        <w:rPr>
          <w:sz w:val="28"/>
          <w:szCs w:val="28"/>
        </w:rPr>
        <w:t>MMP/TIMP</w:t>
      </w:r>
      <w:r w:rsidRPr="00D03AE1">
        <w:rPr>
          <w:rFonts w:hint="eastAsia"/>
          <w:sz w:val="28"/>
          <w:szCs w:val="28"/>
        </w:rPr>
        <w:t>动态平衡理论观察淫羊藿苷超早期预防酒精性股骨头坏死的试验研究</w:t>
      </w:r>
      <w:r w:rsidRPr="00D03AE1">
        <w:rPr>
          <w:rFonts w:hint="eastAsia"/>
          <w:sz w:val="28"/>
          <w:szCs w:val="28"/>
        </w:rPr>
        <w:t>，</w:t>
      </w:r>
      <w:r w:rsidRPr="00D03AE1">
        <w:rPr>
          <w:sz w:val="28"/>
          <w:szCs w:val="28"/>
        </w:rPr>
        <w:t>20A200025</w:t>
      </w:r>
      <w:r w:rsidRPr="00D03AE1">
        <w:rPr>
          <w:rFonts w:hint="eastAsia"/>
          <w:sz w:val="28"/>
          <w:szCs w:val="28"/>
        </w:rPr>
        <w:t>，海南省卫生健康行业科研项目，</w:t>
      </w:r>
      <w:r w:rsidRPr="00D03AE1">
        <w:rPr>
          <w:rFonts w:hint="eastAsia"/>
          <w:sz w:val="28"/>
          <w:szCs w:val="28"/>
        </w:rPr>
        <w:t>0</w:t>
      </w:r>
      <w:r w:rsidRPr="00D03AE1">
        <w:rPr>
          <w:sz w:val="28"/>
          <w:szCs w:val="28"/>
        </w:rPr>
        <w:t>.5</w:t>
      </w:r>
      <w:r w:rsidRPr="00D03AE1">
        <w:rPr>
          <w:rFonts w:hint="eastAsia"/>
          <w:sz w:val="28"/>
          <w:szCs w:val="28"/>
        </w:rPr>
        <w:t>，</w:t>
      </w:r>
      <w:r w:rsidRPr="00D03AE1">
        <w:rPr>
          <w:rFonts w:hint="eastAsia"/>
          <w:sz w:val="28"/>
          <w:szCs w:val="28"/>
        </w:rPr>
        <w:t>2</w:t>
      </w:r>
      <w:r w:rsidRPr="00D03AE1">
        <w:rPr>
          <w:sz w:val="28"/>
          <w:szCs w:val="28"/>
        </w:rPr>
        <w:t>020.10</w:t>
      </w:r>
      <w:r w:rsidRPr="00D03AE1">
        <w:rPr>
          <w:sz w:val="28"/>
          <w:szCs w:val="28"/>
        </w:rPr>
        <w:t>~</w:t>
      </w:r>
      <w:r>
        <w:rPr>
          <w:sz w:val="28"/>
          <w:szCs w:val="28"/>
        </w:rPr>
        <w:t>2022.09</w:t>
      </w:r>
    </w:p>
    <w:p w14:paraId="0F9CD626" w14:textId="63D1DCB6" w:rsidR="007700F6" w:rsidRDefault="007700F6" w:rsidP="00D03AE1">
      <w:pPr>
        <w:pStyle w:val="Default"/>
        <w:rPr>
          <w:sz w:val="28"/>
          <w:szCs w:val="28"/>
        </w:rPr>
      </w:pPr>
      <w:r>
        <w:rPr>
          <w:rFonts w:hint="eastAsia"/>
          <w:sz w:val="28"/>
          <w:szCs w:val="28"/>
        </w:rPr>
        <w:t>二、学术兼职</w:t>
      </w:r>
    </w:p>
    <w:p w14:paraId="6A913E14" w14:textId="5B095208" w:rsidR="00D03AE1" w:rsidRDefault="00D03AE1" w:rsidP="00D03AE1">
      <w:pPr>
        <w:pStyle w:val="Default"/>
        <w:rPr>
          <w:rFonts w:ascii="宋体" w:eastAsia="宋体" w:cs="宋体"/>
          <w:sz w:val="28"/>
          <w:szCs w:val="28"/>
        </w:rPr>
      </w:pPr>
      <w:r>
        <w:rPr>
          <w:sz w:val="28"/>
          <w:szCs w:val="28"/>
        </w:rPr>
        <w:t>1</w:t>
      </w:r>
      <w:r>
        <w:rPr>
          <w:rFonts w:ascii="宋体" w:eastAsia="宋体" w:cs="宋体" w:hint="eastAsia"/>
          <w:sz w:val="28"/>
          <w:szCs w:val="28"/>
        </w:rPr>
        <w:t>、中华医学会骨质疏松和骨矿盐疾病分会青委会、委员</w:t>
      </w:r>
    </w:p>
    <w:p w14:paraId="6107865E" w14:textId="77777777" w:rsidR="00D03AE1" w:rsidRDefault="00D03AE1" w:rsidP="00D03AE1">
      <w:pPr>
        <w:pStyle w:val="Default"/>
        <w:rPr>
          <w:rFonts w:ascii="宋体" w:eastAsia="宋体" w:cs="宋体"/>
          <w:sz w:val="28"/>
          <w:szCs w:val="28"/>
        </w:rPr>
      </w:pPr>
      <w:r>
        <w:rPr>
          <w:rFonts w:eastAsia="宋体"/>
          <w:sz w:val="28"/>
          <w:szCs w:val="28"/>
        </w:rPr>
        <w:t>2</w:t>
      </w:r>
      <w:r>
        <w:rPr>
          <w:rFonts w:ascii="宋体" w:eastAsia="宋体" w:cs="宋体" w:hint="eastAsia"/>
          <w:sz w:val="28"/>
          <w:szCs w:val="28"/>
        </w:rPr>
        <w:t>、中华中医药学会骨伤分会、委员</w:t>
      </w:r>
    </w:p>
    <w:p w14:paraId="78BA9CB6" w14:textId="77777777" w:rsidR="00D03AE1" w:rsidRDefault="00D03AE1" w:rsidP="00D03AE1">
      <w:pPr>
        <w:pStyle w:val="Default"/>
        <w:rPr>
          <w:rFonts w:ascii="宋体" w:eastAsia="宋体" w:cs="宋体"/>
          <w:sz w:val="28"/>
          <w:szCs w:val="28"/>
        </w:rPr>
      </w:pPr>
      <w:r>
        <w:rPr>
          <w:rFonts w:eastAsia="宋体"/>
          <w:sz w:val="28"/>
          <w:szCs w:val="28"/>
        </w:rPr>
        <w:t>3</w:t>
      </w:r>
      <w:r>
        <w:rPr>
          <w:rFonts w:ascii="宋体" w:eastAsia="宋体" w:cs="宋体" w:hint="eastAsia"/>
          <w:sz w:val="28"/>
          <w:szCs w:val="28"/>
        </w:rPr>
        <w:t>、海南省医学会骨质疏松和骨矿盐疾病分会、常委</w:t>
      </w:r>
    </w:p>
    <w:p w14:paraId="2A1AE6C8" w14:textId="77777777" w:rsidR="00D03AE1" w:rsidRDefault="00D03AE1" w:rsidP="00D03AE1">
      <w:pPr>
        <w:pStyle w:val="Default"/>
        <w:rPr>
          <w:rFonts w:ascii="宋体" w:eastAsia="宋体" w:cs="宋体"/>
          <w:sz w:val="28"/>
          <w:szCs w:val="28"/>
        </w:rPr>
      </w:pPr>
      <w:r>
        <w:rPr>
          <w:rFonts w:eastAsia="宋体"/>
          <w:sz w:val="28"/>
          <w:szCs w:val="28"/>
        </w:rPr>
        <w:t>4</w:t>
      </w:r>
      <w:r>
        <w:rPr>
          <w:rFonts w:ascii="宋体" w:eastAsia="宋体" w:cs="宋体" w:hint="eastAsia"/>
          <w:sz w:val="28"/>
          <w:szCs w:val="28"/>
        </w:rPr>
        <w:t>、海南省运动医疗专业分会、常委</w:t>
      </w:r>
      <w:bookmarkStart w:id="0" w:name="_GoBack"/>
      <w:bookmarkEnd w:id="0"/>
    </w:p>
    <w:p w14:paraId="65145973" w14:textId="77777777" w:rsidR="00D03AE1" w:rsidRDefault="00D03AE1" w:rsidP="00D03AE1">
      <w:pPr>
        <w:pStyle w:val="Default"/>
        <w:rPr>
          <w:rFonts w:ascii="宋体" w:eastAsia="宋体" w:cs="宋体"/>
          <w:sz w:val="28"/>
          <w:szCs w:val="28"/>
        </w:rPr>
      </w:pPr>
      <w:r>
        <w:rPr>
          <w:rFonts w:eastAsia="宋体"/>
          <w:sz w:val="28"/>
          <w:szCs w:val="28"/>
        </w:rPr>
        <w:t>5</w:t>
      </w:r>
      <w:r>
        <w:rPr>
          <w:rFonts w:ascii="宋体" w:eastAsia="宋体" w:cs="宋体" w:hint="eastAsia"/>
          <w:sz w:val="28"/>
          <w:szCs w:val="28"/>
        </w:rPr>
        <w:t>、海南省中医药学会运动医学专业委员会、副主任委员</w:t>
      </w:r>
    </w:p>
    <w:p w14:paraId="58B885F7" w14:textId="77777777" w:rsidR="00D03AE1" w:rsidRDefault="00D03AE1" w:rsidP="00D03AE1">
      <w:pPr>
        <w:pStyle w:val="Default"/>
        <w:rPr>
          <w:rFonts w:ascii="宋体" w:eastAsia="宋体" w:cs="宋体"/>
          <w:sz w:val="28"/>
          <w:szCs w:val="28"/>
        </w:rPr>
      </w:pPr>
      <w:r>
        <w:rPr>
          <w:rFonts w:eastAsia="宋体"/>
          <w:sz w:val="28"/>
          <w:szCs w:val="28"/>
        </w:rPr>
        <w:lastRenderedPageBreak/>
        <w:t>6</w:t>
      </w:r>
      <w:r>
        <w:rPr>
          <w:rFonts w:ascii="宋体" w:eastAsia="宋体" w:cs="宋体" w:hint="eastAsia"/>
          <w:sz w:val="28"/>
          <w:szCs w:val="28"/>
        </w:rPr>
        <w:t>、海南省运动医疗专业青年委员会、副主任委员</w:t>
      </w:r>
    </w:p>
    <w:p w14:paraId="39F831DE" w14:textId="77777777" w:rsidR="00D03AE1" w:rsidRDefault="00D03AE1" w:rsidP="00D03AE1">
      <w:pPr>
        <w:pStyle w:val="Default"/>
        <w:rPr>
          <w:rFonts w:ascii="宋体" w:eastAsia="宋体" w:cs="宋体"/>
          <w:sz w:val="28"/>
          <w:szCs w:val="28"/>
        </w:rPr>
      </w:pPr>
      <w:r>
        <w:rPr>
          <w:rFonts w:eastAsia="宋体"/>
          <w:sz w:val="28"/>
          <w:szCs w:val="28"/>
        </w:rPr>
        <w:t>7</w:t>
      </w:r>
      <w:r>
        <w:rPr>
          <w:rFonts w:ascii="宋体" w:eastAsia="宋体" w:cs="宋体" w:hint="eastAsia"/>
          <w:sz w:val="28"/>
          <w:szCs w:val="28"/>
        </w:rPr>
        <w:t>、海南省中医药学会骨伤科专业委员会、常委</w:t>
      </w:r>
    </w:p>
    <w:p w14:paraId="019DE306" w14:textId="77777777" w:rsidR="00D03AE1" w:rsidRDefault="00D03AE1" w:rsidP="00D03AE1">
      <w:pPr>
        <w:pStyle w:val="Default"/>
        <w:rPr>
          <w:rFonts w:ascii="宋体" w:eastAsia="宋体" w:cs="宋体"/>
          <w:sz w:val="28"/>
          <w:szCs w:val="28"/>
        </w:rPr>
      </w:pPr>
      <w:r>
        <w:rPr>
          <w:rFonts w:eastAsia="宋体"/>
          <w:sz w:val="28"/>
          <w:szCs w:val="28"/>
        </w:rPr>
        <w:t>8</w:t>
      </w:r>
      <w:r>
        <w:rPr>
          <w:rFonts w:ascii="宋体" w:eastAsia="宋体" w:cs="宋体" w:hint="eastAsia"/>
          <w:sz w:val="28"/>
          <w:szCs w:val="28"/>
        </w:rPr>
        <w:t>、泛珠三角区域运动医学联盟理事会理事</w:t>
      </w:r>
    </w:p>
    <w:p w14:paraId="211B1AB3" w14:textId="77777777" w:rsidR="00D03AE1" w:rsidRDefault="00D03AE1" w:rsidP="00D03AE1">
      <w:pPr>
        <w:pStyle w:val="Default"/>
        <w:rPr>
          <w:rFonts w:ascii="宋体" w:eastAsia="宋体" w:cs="宋体"/>
          <w:sz w:val="28"/>
          <w:szCs w:val="28"/>
        </w:rPr>
      </w:pPr>
      <w:r>
        <w:rPr>
          <w:rFonts w:eastAsia="宋体"/>
          <w:sz w:val="28"/>
          <w:szCs w:val="28"/>
        </w:rPr>
        <w:t>9</w:t>
      </w:r>
      <w:r>
        <w:rPr>
          <w:rFonts w:ascii="宋体" w:eastAsia="宋体" w:cs="宋体" w:hint="eastAsia"/>
          <w:sz w:val="28"/>
          <w:szCs w:val="28"/>
        </w:rPr>
        <w:t>、《中华骨质疏松和骨矿盐疾病杂志》、编委</w:t>
      </w:r>
    </w:p>
    <w:p w14:paraId="0DFE4051" w14:textId="27DBFD60" w:rsidR="00D03AE1" w:rsidRPr="00D03AE1" w:rsidRDefault="00D03AE1" w:rsidP="00D03AE1">
      <w:pPr>
        <w:autoSpaceDE w:val="0"/>
        <w:autoSpaceDN w:val="0"/>
        <w:adjustRightInd w:val="0"/>
        <w:jc w:val="left"/>
        <w:rPr>
          <w:rFonts w:hint="eastAsia"/>
          <w:sz w:val="28"/>
          <w:szCs w:val="28"/>
        </w:rPr>
      </w:pPr>
      <w:r>
        <w:rPr>
          <w:rFonts w:eastAsia="宋体"/>
          <w:sz w:val="28"/>
          <w:szCs w:val="28"/>
        </w:rPr>
        <w:t>10</w:t>
      </w:r>
      <w:r>
        <w:rPr>
          <w:rFonts w:ascii="宋体" w:eastAsia="宋体" w:cs="宋体" w:hint="eastAsia"/>
          <w:sz w:val="28"/>
          <w:szCs w:val="28"/>
        </w:rPr>
        <w:t>、《中国中医骨伤科杂志》、编委</w:t>
      </w:r>
    </w:p>
    <w:p w14:paraId="59390A7E" w14:textId="77777777" w:rsidR="00D03AE1" w:rsidRPr="003157FF" w:rsidRDefault="00D03AE1" w:rsidP="003157FF">
      <w:pPr>
        <w:spacing w:line="360" w:lineRule="auto"/>
        <w:rPr>
          <w:rFonts w:hint="eastAsia"/>
          <w:sz w:val="28"/>
          <w:szCs w:val="28"/>
        </w:rPr>
      </w:pPr>
    </w:p>
    <w:sectPr w:rsidR="00D03AE1" w:rsidRPr="003157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02FF" w:usb1="4000ACFF" w:usb2="00000001" w:usb3="00000000" w:csb0="0000019F" w:csb1="00000000"/>
  </w:font>
  <w:font w:name="宋体">
    <w:altName w:val="Sim 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C2026A"/>
    <w:rsid w:val="003157FF"/>
    <w:rsid w:val="00491D37"/>
    <w:rsid w:val="006F26DB"/>
    <w:rsid w:val="007700F6"/>
    <w:rsid w:val="00AF2935"/>
    <w:rsid w:val="00C2026A"/>
    <w:rsid w:val="00CB491B"/>
    <w:rsid w:val="00D03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04C25"/>
  <w15:chartTrackingRefBased/>
  <w15:docId w15:val="{623C2937-ED27-462B-9B40-85B4C6FE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AE1"/>
    <w:pPr>
      <w:ind w:firstLineChars="200" w:firstLine="420"/>
    </w:pPr>
  </w:style>
  <w:style w:type="paragraph" w:customStyle="1" w:styleId="Default">
    <w:name w:val="Default"/>
    <w:rsid w:val="00D03AE1"/>
    <w:pPr>
      <w:widowControl w:val="0"/>
      <w:autoSpaceDE w:val="0"/>
      <w:autoSpaceDN w:val="0"/>
      <w:adjustRightInd w:val="0"/>
    </w:pPr>
    <w:rPr>
      <w:rFonts w:ascii="Calibri" w:hAnsi="Calibri" w:cs="Calibri"/>
      <w:color w:val="000000"/>
      <w:kern w:val="0"/>
      <w:sz w:val="24"/>
      <w:szCs w:val="24"/>
    </w:rPr>
  </w:style>
  <w:style w:type="character" w:styleId="a4">
    <w:name w:val="Hyperlink"/>
    <w:basedOn w:val="a0"/>
    <w:uiPriority w:val="99"/>
    <w:unhideWhenUsed/>
    <w:rsid w:val="007700F6"/>
    <w:rPr>
      <w:color w:val="0000FF" w:themeColor="hyperlink"/>
      <w:u w:val="single"/>
    </w:rPr>
  </w:style>
  <w:style w:type="character" w:styleId="a5">
    <w:name w:val="Unresolved Mention"/>
    <w:basedOn w:val="a0"/>
    <w:uiPriority w:val="99"/>
    <w:semiHidden/>
    <w:unhideWhenUsed/>
    <w:rsid w:val="00770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30005;&#23376;&#37038;&#31665;jbs123@163.com" TargetMode="Externa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Eaaz0555</dc:creator>
  <cp:keywords/>
  <dc:description/>
  <cp:lastModifiedBy>Eaaz0555</cp:lastModifiedBy>
  <cp:revision>2</cp:revision>
  <dcterms:created xsi:type="dcterms:W3CDTF">2022-09-11T13:15:00Z</dcterms:created>
  <dcterms:modified xsi:type="dcterms:W3CDTF">2022-09-11T14:00:00Z</dcterms:modified>
</cp:coreProperties>
</file>