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sz w:val="40"/>
          <w:szCs w:val="40"/>
          <w:lang w:val="de-CH" w:eastAsia="zh-CN"/>
        </w:rPr>
      </w:pPr>
      <w:r>
        <w:rPr>
          <w:rFonts w:hint="eastAsia"/>
          <w:sz w:val="40"/>
          <w:szCs w:val="40"/>
          <w:lang w:val="de-CH" w:eastAsia="zh-CN"/>
        </w:rPr>
        <w:t>王永霞简介</w:t>
      </w:r>
    </w:p>
    <w:p>
      <w:pPr>
        <w:widowControl w:val="0"/>
        <w:rPr>
          <w:lang w:val="de-CH" w:eastAsia="zh-CN"/>
        </w:rPr>
      </w:pPr>
    </w:p>
    <w:p>
      <w:pPr>
        <w:widowControl w:val="0"/>
        <w:rPr>
          <w:rFonts w:asciiTheme="minorHAnsi" w:hAnsiTheme="minorHAnsi" w:cstheme="minorHAnsi"/>
          <w:lang w:eastAsia="zh-CN"/>
        </w:rPr>
      </w:pPr>
      <w:r>
        <w:rPr>
          <w:rFonts w:hint="eastAsia" w:asciiTheme="minorHAnsi" w:hAnsiTheme="minorHAnsi" w:cstheme="minorHAnsi"/>
          <w:lang w:eastAsia="zh-CN"/>
        </w:rPr>
        <w:t>王永霞（M</w:t>
      </w:r>
      <w:r>
        <w:rPr>
          <w:rFonts w:asciiTheme="minorHAnsi" w:hAnsiTheme="minorHAnsi" w:cstheme="minorHAnsi"/>
          <w:lang w:eastAsia="zh-CN"/>
        </w:rPr>
        <w:t>D</w:t>
      </w:r>
      <w:r>
        <w:rPr>
          <w:rFonts w:hint="eastAsia" w:asciiTheme="minorHAnsi" w:hAnsiTheme="minorHAnsi" w:cstheme="minorHAnsi"/>
          <w:lang w:eastAsia="zh-CN"/>
        </w:rPr>
        <w:t>）副教授</w:t>
      </w:r>
    </w:p>
    <w:p>
      <w:pPr>
        <w:widowControl w:val="0"/>
        <w:rPr>
          <w:rFonts w:asciiTheme="minorHAnsi" w:hAnsiTheme="minorHAnsi" w:cstheme="minorHAnsi"/>
          <w:lang w:eastAsia="zh-CN"/>
        </w:rPr>
      </w:pPr>
    </w:p>
    <w:p>
      <w:pPr>
        <w:widowControl w:val="0"/>
        <w:rPr>
          <w:rFonts w:asciiTheme="minorHAnsi" w:hAnsiTheme="minorHAnsi" w:cstheme="minorHAnsi"/>
          <w:lang w:eastAsia="zh-CN"/>
        </w:rPr>
      </w:pPr>
      <w:r>
        <w:rPr>
          <w:rFonts w:hint="eastAsia" w:asciiTheme="minorHAnsi" w:hAnsiTheme="minorHAnsi" w:cstheme="minorHAnsi"/>
          <w:lang w:eastAsia="zh-CN"/>
        </w:rPr>
        <w:t>热带医学院</w:t>
      </w:r>
    </w:p>
    <w:p>
      <w:pPr>
        <w:rPr>
          <w:rFonts w:asciiTheme="minorHAnsi" w:hAnsiTheme="minorHAnsi" w:cstheme="minorHAnsi"/>
        </w:rPr>
      </w:pPr>
    </w:p>
    <w:tbl>
      <w:tblPr>
        <w:tblStyle w:val="1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608" w:type="dxa"/>
          </w:tcPr>
          <w:p>
            <w:pPr>
              <w:widowControl w:val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Email:     </w:t>
            </w:r>
            <w:r>
              <w:fldChar w:fldCharType="begin"/>
            </w:r>
            <w:r>
              <w:instrText xml:space="preserve"> HYPERLINK "mailto:hy0211033@haimc.edu.cn" </w:instrText>
            </w:r>
            <w:r>
              <w:fldChar w:fldCharType="separate"/>
            </w:r>
            <w:r>
              <w:rPr>
                <w:rStyle w:val="17"/>
                <w:rFonts w:asciiTheme="minorHAnsi" w:hAnsiTheme="minorHAnsi" w:cstheme="minorHAnsi"/>
                <w:lang w:eastAsia="zh-CN"/>
              </w:rPr>
              <w:t>hy0211033@haimc.edu.cn</w:t>
            </w:r>
            <w:r>
              <w:rPr>
                <w:rStyle w:val="17"/>
                <w:rFonts w:asciiTheme="minorHAnsi" w:hAnsiTheme="minorHAnsi" w:cstheme="minorHAnsi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</w:p>
          <w:p>
            <w:pPr>
              <w:widowControl w:val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hint="eastAsia" w:asciiTheme="minorHAnsi" w:hAnsiTheme="minorHAnsi" w:cstheme="minorHAnsi"/>
                <w:lang w:eastAsia="zh-CN"/>
              </w:rPr>
              <w:t xml:space="preserve">地址： 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>
              <w:rPr>
                <w:rFonts w:hint="eastAsia" w:asciiTheme="minorHAnsi" w:hAnsiTheme="minorHAnsi" w:cstheme="minorHAnsi"/>
                <w:lang w:eastAsia="zh-CN"/>
              </w:rPr>
              <w:t>海南省海口市学院路3号海南医学院，综合楼北</w:t>
            </w:r>
            <w:r>
              <w:rPr>
                <w:rFonts w:asciiTheme="minorHAnsi" w:hAnsiTheme="minorHAnsi" w:cstheme="minorHAnsi"/>
                <w:lang w:eastAsia="zh-CN"/>
              </w:rPr>
              <w:t>308</w:t>
            </w:r>
            <w:r>
              <w:rPr>
                <w:rFonts w:hint="eastAsia" w:asciiTheme="minorHAnsi" w:hAnsiTheme="minorHAnsi" w:cstheme="minorHAnsi"/>
                <w:lang w:eastAsia="zh-CN"/>
              </w:rPr>
              <w:t>，5</w:t>
            </w:r>
            <w:r>
              <w:rPr>
                <w:rFonts w:asciiTheme="minorHAnsi" w:hAnsiTheme="minorHAnsi" w:cstheme="minorHAnsi"/>
                <w:lang w:eastAsia="zh-CN"/>
              </w:rPr>
              <w:t>71199</w:t>
            </w:r>
          </w:p>
          <w:p>
            <w:pPr>
              <w:widowControl w:val="0"/>
              <w:rPr>
                <w:rFonts w:asciiTheme="minorHAnsi" w:hAnsiTheme="minorHAnsi" w:cstheme="minorHAnsi"/>
                <w:lang w:eastAsia="zh-CN"/>
              </w:rPr>
            </w:pPr>
          </w:p>
          <w:p>
            <w:pPr>
              <w:widowControl w:val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hint="eastAsia" w:asciiTheme="minorHAnsi" w:hAnsiTheme="minorHAnsi" w:cstheme="minorHAnsi"/>
                <w:lang w:eastAsia="zh-CN"/>
              </w:rPr>
              <w:t xml:space="preserve">研究方向：常见热带病的免疫学干预分子机制研究 </w:t>
            </w:r>
            <w:r>
              <w:rPr>
                <w:rFonts w:asciiTheme="minorHAnsi" w:hAnsiTheme="minorHAnsi" w:cstheme="minorHAnsi"/>
                <w:lang w:eastAsia="zh-CN"/>
              </w:rPr>
              <w:t xml:space="preserve">      </w:t>
            </w:r>
          </w:p>
        </w:tc>
        <w:tc>
          <w:tcPr>
            <w:tcW w:w="4608" w:type="dxa"/>
          </w:tcPr>
          <w:p>
            <w:pPr>
              <w:widowControl w:val="0"/>
              <w:ind w:right="480" w:firstLine="1080" w:firstLineChars="450"/>
              <w:rPr>
                <w:rFonts w:asciiTheme="minorHAnsi" w:hAnsiTheme="minorHAnsi" w:cstheme="minorHAnsi"/>
                <w:lang w:eastAsia="zh-CN"/>
              </w:rPr>
            </w:pPr>
            <w:r>
              <w:drawing>
                <wp:inline distT="0" distB="0" distL="0" distR="0">
                  <wp:extent cx="1276350" cy="17018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hint="eastAsia" w:asciiTheme="minorHAnsi" w:hAnsiTheme="minorHAnsi" w:cstheme="minorHAnsi"/>
          <w:lang w:eastAsia="zh-CN"/>
        </w:rPr>
        <w:t>个人简介</w:t>
      </w:r>
    </w:p>
    <w:p>
      <w:pPr>
        <w:rPr>
          <w:rFonts w:asciiTheme="minorHAnsi" w:hAnsiTheme="minorHAnsi" w:cstheme="minorHAnsi"/>
          <w:lang w:eastAsia="zh-CN"/>
        </w:rPr>
      </w:pPr>
    </w:p>
    <w:p>
      <w:pPr>
        <w:rPr>
          <w:rFonts w:cs="Arial"/>
          <w:color w:val="333333"/>
          <w:sz w:val="20"/>
          <w:szCs w:val="20"/>
          <w:lang w:eastAsia="zh-CN"/>
        </w:rPr>
      </w:pPr>
      <w:r>
        <w:rPr>
          <w:rFonts w:hint="eastAsia"/>
          <w:lang w:eastAsia="zh-CN"/>
        </w:rPr>
        <w:t>王永霞，女，海南医学院热带医学院，副教授。</w:t>
      </w:r>
      <w:r>
        <w:rPr>
          <w:lang w:eastAsia="zh-CN"/>
        </w:rPr>
        <w:t>长期从事</w:t>
      </w:r>
      <w:r>
        <w:rPr>
          <w:rFonts w:hint="eastAsia"/>
          <w:lang w:eastAsia="zh-CN"/>
        </w:rPr>
        <w:t>《医学免疫学》和《免疫学检验技术》的教学和研究工作。主要研究方向：海洋微生物天然代谢产物的抗病毒及免疫调节活性研究；热带常见病诊疗新方法、新技术的设计与研发。筛选了本地部分红树林真菌的活性胞外多糖，并初步探讨了其抗病毒及免疫调节机制；设计并构建了针对热带病原体检测的新技术、新方法。参与了多项国家自然科学基金项目（地区基金）、海南省重点研发项目及海南省自然科学基金等，主持海南省高层次人才项目</w:t>
      </w:r>
      <w:r>
        <w:rPr>
          <w:lang w:eastAsia="zh-CN"/>
        </w:rPr>
        <w:t>1</w:t>
      </w:r>
      <w:r>
        <w:rPr>
          <w:rFonts w:hint="eastAsia"/>
          <w:lang w:eastAsia="zh-CN"/>
        </w:rPr>
        <w:t>项。</w:t>
      </w:r>
    </w:p>
    <w:p>
      <w:pPr>
        <w:rPr>
          <w:rFonts w:cs="Arial"/>
          <w:color w:val="333333"/>
          <w:sz w:val="20"/>
          <w:szCs w:val="20"/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hint="eastAsia" w:asciiTheme="minorHAnsi" w:hAnsiTheme="minorHAnsi" w:cstheme="minorHAnsi"/>
          <w:lang w:eastAsia="zh-CN"/>
        </w:rPr>
        <w:t>教育经历</w:t>
      </w:r>
    </w:p>
    <w:tbl>
      <w:tblPr>
        <w:tblStyle w:val="9"/>
        <w:tblW w:w="94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2552"/>
        <w:gridCol w:w="236"/>
        <w:gridCol w:w="2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rPr>
                <w:lang w:eastAsia="zh-CN"/>
              </w:rPr>
            </w:pPr>
            <w:r>
              <w:rPr>
                <w:rFonts w:hint="eastAsia" w:cs="Arial"/>
                <w:color w:val="333333"/>
                <w:sz w:val="20"/>
                <w:szCs w:val="20"/>
                <w:lang w:eastAsia="zh-CN"/>
              </w:rPr>
              <w:t>贵阳医科大学</w:t>
            </w:r>
          </w:p>
        </w:tc>
        <w:tc>
          <w:tcPr>
            <w:tcW w:w="2552" w:type="dxa"/>
          </w:tcPr>
          <w:p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hint="eastAsia" w:asciiTheme="minorHAnsi" w:hAnsiTheme="minorHAnsi" w:cstheme="minorHAnsi"/>
                <w:sz w:val="20"/>
                <w:szCs w:val="20"/>
                <w:lang w:eastAsia="zh-CN"/>
              </w:rPr>
              <w:t>医学免疫学</w:t>
            </w:r>
          </w:p>
        </w:tc>
        <w:tc>
          <w:tcPr>
            <w:tcW w:w="236" w:type="dxa"/>
          </w:tcPr>
          <w:p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315" w:type="dxa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  2004-2007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hint="eastAsia" w:asciiTheme="minorHAnsi" w:hAnsiTheme="minorHAnsi" w:cstheme="minorHAnsi"/>
                <w:sz w:val="20"/>
                <w:szCs w:val="20"/>
                <w:lang w:eastAsia="zh-CN"/>
              </w:rPr>
              <w:t>青岛大学医学院</w:t>
            </w:r>
          </w:p>
        </w:tc>
        <w:tc>
          <w:tcPr>
            <w:tcW w:w="2552" w:type="dxa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hint="eastAsia" w:asciiTheme="minorHAnsi" w:hAnsiTheme="minorHAnsi" w:cstheme="minorHAnsi"/>
                <w:sz w:val="20"/>
                <w:szCs w:val="20"/>
                <w:lang w:eastAsia="zh-CN"/>
              </w:rPr>
              <w:t>临床医学专业</w:t>
            </w:r>
          </w:p>
        </w:tc>
        <w:tc>
          <w:tcPr>
            <w:tcW w:w="236" w:type="dxa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1992-1997</w:t>
            </w:r>
          </w:p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>
      <w:pPr>
        <w:rPr>
          <w:rFonts w:asciiTheme="minorHAnsi" w:hAnsiTheme="minorHAnsi" w:cstheme="minorHAnsi"/>
          <w:lang w:eastAsia="zh-CN"/>
        </w:rPr>
      </w:pPr>
    </w:p>
    <w:p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hint="eastAsia" w:asciiTheme="minorHAnsi" w:hAnsiTheme="minorHAnsi" w:cstheme="minorHAnsi"/>
          <w:lang w:eastAsia="zh-CN"/>
        </w:rPr>
        <w:t>工作经历</w:t>
      </w:r>
    </w:p>
    <w:p>
      <w:pPr>
        <w:rPr>
          <w:rFonts w:asciiTheme="minorHAnsi" w:hAnsiTheme="minorHAnsi" w:cstheme="minorHAnsi"/>
          <w:lang w:eastAsia="zh-CN"/>
        </w:rPr>
      </w:pPr>
    </w:p>
    <w:tbl>
      <w:tblPr>
        <w:tblStyle w:val="9"/>
        <w:tblW w:w="92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2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</w:tcPr>
          <w:p>
            <w:pPr>
              <w:rPr>
                <w:rFonts w:cs="Arial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color w:val="333333"/>
                <w:sz w:val="20"/>
                <w:szCs w:val="20"/>
                <w:lang w:eastAsia="zh-CN"/>
              </w:rPr>
              <w:t>海南医学院，副教授， 热带医学院</w:t>
            </w:r>
          </w:p>
        </w:tc>
        <w:tc>
          <w:tcPr>
            <w:tcW w:w="2552" w:type="dxa"/>
          </w:tcPr>
          <w:p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  2007.07-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</w:tcPr>
          <w:p>
            <w:pPr>
              <w:rPr>
                <w:rFonts w:cs="Arial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</w:tcPr>
          <w:p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</w:tcPr>
          <w:p>
            <w:pPr>
              <w:rPr>
                <w:lang w:eastAsia="zh-CN"/>
              </w:rPr>
            </w:pPr>
            <w:r>
              <w:rPr>
                <w:rFonts w:hint="eastAsia" w:cs="Arial"/>
                <w:color w:val="333333"/>
                <w:sz w:val="20"/>
                <w:szCs w:val="20"/>
                <w:lang w:eastAsia="zh-CN"/>
              </w:rPr>
              <w:t>山东兖矿集团医院，主治医师</w:t>
            </w:r>
          </w:p>
        </w:tc>
        <w:tc>
          <w:tcPr>
            <w:tcW w:w="2552" w:type="dxa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1997.07- 2004.06</w:t>
            </w:r>
          </w:p>
        </w:tc>
      </w:tr>
    </w:tbl>
    <w:p>
      <w:pPr>
        <w:pStyle w:val="2"/>
        <w:rPr>
          <w:rFonts w:asciiTheme="minorHAnsi" w:hAnsiTheme="minorHAnsi" w:cstheme="minorHAnsi"/>
        </w:rPr>
      </w:pPr>
    </w:p>
    <w:p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hint="eastAsia" w:asciiTheme="minorHAnsi" w:hAnsiTheme="minorHAnsi" w:cstheme="minorHAnsi"/>
          <w:lang w:eastAsia="zh-CN"/>
        </w:rPr>
        <w:t>科研成果及荣誉</w:t>
      </w:r>
    </w:p>
    <w:p>
      <w:pPr>
        <w:tabs>
          <w:tab w:val="right" w:pos="8640"/>
        </w:tabs>
        <w:rPr>
          <w:rFonts w:asciiTheme="minorHAnsi" w:hAnsiTheme="minorHAnsi" w:cstheme="minorHAnsi"/>
          <w:b/>
          <w:sz w:val="20"/>
          <w:szCs w:val="20"/>
          <w:u w:val="single"/>
          <w:lang w:eastAsia="zh-CN"/>
        </w:rPr>
      </w:pPr>
    </w:p>
    <w:p>
      <w:pPr>
        <w:tabs>
          <w:tab w:val="right" w:pos="8640"/>
        </w:tabs>
        <w:rPr>
          <w:rFonts w:asciiTheme="minorHAnsi" w:hAnsiTheme="minorHAnsi" w:cstheme="minorHAnsi"/>
          <w:b/>
          <w:lang w:eastAsia="zh-CN"/>
        </w:rPr>
      </w:pPr>
      <w:r>
        <w:rPr>
          <w:rFonts w:hint="eastAsia" w:asciiTheme="minorHAnsi" w:hAnsiTheme="minorHAnsi" w:cstheme="minorHAnsi"/>
          <w:b/>
          <w:sz w:val="20"/>
          <w:szCs w:val="20"/>
          <w:u w:val="single"/>
          <w:lang w:eastAsia="zh-CN"/>
        </w:rPr>
        <w:t>主持或主要参与项目</w:t>
      </w:r>
      <w:r>
        <w:rPr>
          <w:rFonts w:hint="eastAsia" w:asciiTheme="minorHAnsi" w:hAnsiTheme="minorHAnsi" w:cstheme="minorHAnsi"/>
          <w:b/>
          <w:lang w:eastAsia="zh-CN"/>
        </w:rPr>
        <w:t>：</w:t>
      </w:r>
    </w:p>
    <w:p>
      <w:pPr>
        <w:pStyle w:val="28"/>
        <w:numPr>
          <w:ilvl w:val="0"/>
          <w:numId w:val="1"/>
        </w:numPr>
        <w:spacing w:line="440" w:lineRule="atLeast"/>
        <w:ind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基于ZIF-8的NS1Ab/RBCNVs@ZIF-8/IFN-α仿生纳米递药系统构建及抗DENV研究，8</w:t>
      </w:r>
      <w:r>
        <w:rPr>
          <w:rFonts w:ascii="宋体" w:hAnsi="宋体" w:cs="宋体"/>
        </w:rPr>
        <w:t>22</w:t>
      </w:r>
      <w:r>
        <w:rPr>
          <w:rFonts w:hint="eastAsia" w:ascii="宋体" w:hAnsi="宋体" w:cs="宋体"/>
        </w:rPr>
        <w:t>RC</w:t>
      </w:r>
      <w:r>
        <w:rPr>
          <w:rFonts w:ascii="宋体" w:hAnsi="宋体" w:cs="宋体"/>
        </w:rPr>
        <w:t>709</w:t>
      </w:r>
      <w:r>
        <w:rPr>
          <w:rFonts w:hint="eastAsia" w:ascii="宋体" w:hAnsi="宋体" w:cs="宋体"/>
        </w:rPr>
        <w:t>，2</w:t>
      </w:r>
      <w:r>
        <w:rPr>
          <w:rFonts w:ascii="宋体" w:hAnsi="宋体" w:cs="宋体"/>
        </w:rPr>
        <w:t>022.4.12-2025.3.31</w: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10</w:t>
      </w:r>
      <w:r>
        <w:rPr>
          <w:rFonts w:hint="eastAsia" w:ascii="宋体" w:hAnsi="宋体" w:cs="宋体"/>
        </w:rPr>
        <w:t>万，主持。</w:t>
      </w:r>
    </w:p>
    <w:p>
      <w:pPr>
        <w:pStyle w:val="28"/>
        <w:spacing w:line="440" w:lineRule="atLeast"/>
        <w:ind w:left="680" w:firstLine="0" w:firstLineChars="0"/>
        <w:rPr>
          <w:rFonts w:hint="eastAsia" w:ascii="宋体" w:hAnsi="宋体" w:cs="宋体"/>
        </w:rPr>
      </w:pPr>
    </w:p>
    <w:p>
      <w:pPr>
        <w:pStyle w:val="28"/>
        <w:numPr>
          <w:ilvl w:val="0"/>
          <w:numId w:val="1"/>
        </w:numPr>
        <w:spacing w:line="440" w:lineRule="atLeast"/>
        <w:ind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海南省高层次人才项目，</w:t>
      </w:r>
      <w:r>
        <w:rPr>
          <w:rFonts w:hint="eastAsia"/>
        </w:rPr>
        <w:t>SZR</w:t>
      </w:r>
      <w:r>
        <w:t>200057</w:t>
      </w:r>
      <w:r>
        <w:rPr>
          <w:rFonts w:hint="eastAsia"/>
        </w:rPr>
        <w:t>，基于金磁颗粒的登革病毒核酸纸基检测平台构建，</w:t>
      </w:r>
      <w:r>
        <w:rPr>
          <w:rFonts w:ascii="宋体" w:hAnsi="宋体" w:cs="宋体"/>
        </w:rPr>
        <w:t>202</w:t>
      </w:r>
      <w:r>
        <w:rPr>
          <w:rFonts w:hint="eastAsia" w:ascii="宋体" w:hAnsi="宋体" w:cs="宋体"/>
        </w:rPr>
        <w:t>1</w:t>
      </w:r>
      <w:r>
        <w:rPr>
          <w:rFonts w:ascii="宋体" w:hAnsi="宋体" w:cs="宋体"/>
        </w:rPr>
        <w:t>/</w:t>
      </w:r>
      <w:r>
        <w:rPr>
          <w:rFonts w:hint="eastAsia" w:ascii="宋体" w:hAnsi="宋体" w:cs="宋体"/>
        </w:rPr>
        <w:t>01</w:t>
      </w:r>
      <w:r>
        <w:rPr>
          <w:rFonts w:ascii="宋体" w:hAnsi="宋体" w:cs="宋体"/>
        </w:rPr>
        <w:t>-2023/12</w:t>
      </w:r>
      <w:r>
        <w:rPr>
          <w:rFonts w:hint="eastAsia" w:ascii="宋体" w:hAnsi="宋体" w:cs="宋体"/>
        </w:rPr>
        <w:t xml:space="preserve">，7万，第一参与人。 </w:t>
      </w:r>
      <w:r>
        <w:rPr>
          <w:rFonts w:ascii="宋体" w:hAnsi="宋体" w:cs="宋体"/>
        </w:rPr>
        <w:t xml:space="preserve"> </w:t>
      </w:r>
    </w:p>
    <w:p>
      <w:pPr>
        <w:pStyle w:val="28"/>
        <w:numPr>
          <w:ilvl w:val="0"/>
          <w:numId w:val="1"/>
        </w:numPr>
        <w:spacing w:line="440" w:lineRule="atLeast"/>
        <w:ind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海南省重点研发项目，</w:t>
      </w:r>
      <w:bookmarkStart w:id="0" w:name="_Hlk96194110"/>
      <w:r>
        <w:rPr>
          <w:rFonts w:hint="eastAsia" w:ascii="宋体" w:hAnsi="宋体" w:cs="宋体"/>
        </w:rPr>
        <w:t>SZD180007，</w:t>
      </w:r>
      <w:bookmarkEnd w:id="0"/>
      <w:r>
        <w:rPr>
          <w:rFonts w:hint="eastAsia" w:ascii="宋体" w:hAnsi="宋体" w:cs="宋体"/>
        </w:rPr>
        <w:t>红树林淡紫拟青霉EPS及其凝胶剂体内抗HSV-1作用效果实验研究，</w:t>
      </w:r>
      <w:bookmarkStart w:id="1" w:name="_Hlk96194390"/>
      <w:r>
        <w:rPr>
          <w:rFonts w:hint="eastAsia" w:ascii="宋体" w:hAnsi="宋体" w:cs="宋体"/>
        </w:rPr>
        <w:t>2018/02-2020/02，2</w:t>
      </w:r>
      <w:r>
        <w:rPr>
          <w:rFonts w:ascii="宋体" w:hAnsi="宋体" w:cs="宋体"/>
        </w:rPr>
        <w:t>0</w:t>
      </w:r>
      <w:r>
        <w:rPr>
          <w:rFonts w:hint="eastAsia" w:ascii="宋体" w:hAnsi="宋体" w:cs="宋体"/>
        </w:rPr>
        <w:t>万，第一参与人，已结题。</w:t>
      </w:r>
      <w:bookmarkEnd w:id="1"/>
    </w:p>
    <w:p>
      <w:pPr>
        <w:pStyle w:val="28"/>
        <w:numPr>
          <w:ilvl w:val="0"/>
          <w:numId w:val="1"/>
        </w:numPr>
        <w:spacing w:line="440" w:lineRule="atLeast"/>
        <w:ind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科研培育基金，</w:t>
      </w:r>
      <w:bookmarkStart w:id="2" w:name="_Hlk96195068"/>
      <w:r>
        <w:rPr>
          <w:rFonts w:ascii="宋体" w:hAnsi="宋体" w:cs="宋体"/>
        </w:rPr>
        <w:t>H</w:t>
      </w:r>
      <w:r>
        <w:rPr>
          <w:rFonts w:hint="eastAsia" w:ascii="宋体" w:hAnsi="宋体" w:cs="宋体"/>
        </w:rPr>
        <w:t>y2014015，</w:t>
      </w:r>
      <w:bookmarkEnd w:id="2"/>
      <w:r>
        <w:rPr>
          <w:rFonts w:hint="eastAsia" w:ascii="宋体" w:hAnsi="宋体" w:cs="宋体"/>
        </w:rPr>
        <w:t xml:space="preserve">海南红树林淡紫拟青霉胞外多糖对小鼠DC功能的影响， </w:t>
      </w:r>
      <w:bookmarkStart w:id="3" w:name="_Hlk96195082"/>
      <w:r>
        <w:rPr>
          <w:rFonts w:hint="eastAsia" w:ascii="宋体" w:hAnsi="宋体" w:cs="宋体"/>
        </w:rPr>
        <w:t>2014</w:t>
      </w:r>
      <w:r>
        <w:rPr>
          <w:rFonts w:ascii="宋体" w:hAnsi="宋体" w:cs="宋体"/>
        </w:rPr>
        <w:t>/</w:t>
      </w:r>
      <w:r>
        <w:rPr>
          <w:rFonts w:hint="eastAsia" w:ascii="宋体" w:hAnsi="宋体" w:cs="宋体"/>
        </w:rPr>
        <w:t>01-2016</w:t>
      </w:r>
      <w:r>
        <w:rPr>
          <w:rFonts w:ascii="宋体" w:hAnsi="宋体" w:cs="宋体"/>
        </w:rPr>
        <w:t>/</w:t>
      </w:r>
      <w:r>
        <w:rPr>
          <w:rFonts w:hint="eastAsia" w:ascii="宋体" w:hAnsi="宋体" w:cs="宋体"/>
        </w:rPr>
        <w:t>12</w:t>
      </w:r>
      <w:bookmarkEnd w:id="3"/>
      <w:r>
        <w:rPr>
          <w:rFonts w:hint="eastAsia" w:ascii="宋体" w:hAnsi="宋体" w:cs="宋体"/>
        </w:rPr>
        <w:t>，2万，主持，已结题。</w:t>
      </w:r>
    </w:p>
    <w:p>
      <w:pPr>
        <w:rPr>
          <w:rFonts w:asciiTheme="minorHAnsi" w:hAnsiTheme="minorHAnsi" w:cstheme="minorHAnsi"/>
          <w:lang w:eastAsia="zh-CN"/>
        </w:rPr>
      </w:pPr>
    </w:p>
    <w:p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hint="eastAsia" w:asciiTheme="minorHAnsi" w:hAnsiTheme="minorHAnsi" w:cstheme="minorHAnsi"/>
          <w:lang w:eastAsia="zh-CN"/>
        </w:rPr>
        <w:t>英文文章（仅列第一及通讯作者）</w:t>
      </w:r>
    </w:p>
    <w:p>
      <w:pPr>
        <w:rPr>
          <w:rFonts w:asciiTheme="minorHAnsi" w:hAnsiTheme="minorHAnsi" w:cstheme="minorHAnsi"/>
          <w:lang w:eastAsia="zh-CN"/>
        </w:rPr>
      </w:pPr>
    </w:p>
    <w:p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Journal Publications (*corresponding author)</w:t>
      </w:r>
    </w:p>
    <w:p>
      <w:pPr>
        <w:snapToGrid w:val="0"/>
        <w:spacing w:line="360" w:lineRule="auto"/>
        <w:outlineLvl w:val="0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[1]程易,马粤婷,吴日红,徐瑜,杨舒凌,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王永霞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（通讯作者）.核酸负载纳米金的改良ELISA高灵敏检测平台的构建[J].检验医学与临床,2022,19(11):1441-1445.</w:t>
      </w:r>
    </w:p>
    <w:p>
      <w:pPr>
        <w:snapToGrid w:val="0"/>
        <w:spacing w:line="360" w:lineRule="auto"/>
        <w:outlineLvl w:val="0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[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2]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程易,马粤婷,吴日红,徐瑜,杨舒凌,林英姿,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王永霞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（通讯作者）.细胞因子/趋化因子在单纯疱疹病毒脑炎小鼠表达及生物信息学分析[J].中国热带医学,2022,22(03):234-239.</w:t>
      </w:r>
    </w:p>
    <w:p>
      <w:pPr>
        <w:snapToGrid w:val="0"/>
        <w:spacing w:line="360" w:lineRule="auto"/>
        <w:outlineLvl w:val="0"/>
      </w:pPr>
      <w:r>
        <w:rPr>
          <w:rFonts w:hint="eastAsia"/>
        </w:rPr>
        <w:t>[</w:t>
      </w:r>
      <w:r>
        <w:t xml:space="preserve">3] Wang J, Huang Y, Lin Y, </w:t>
      </w:r>
      <w:r>
        <w:rPr>
          <w:b/>
          <w:bCs/>
        </w:rPr>
        <w:t>Wang Y</w:t>
      </w:r>
      <w:r>
        <w:t>.*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王永霞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（通讯作者）</w:t>
      </w:r>
      <w:r>
        <w:t xml:space="preserve">, Lin Y*, </w:t>
      </w:r>
      <w:r>
        <w:rPr>
          <w:rFonts w:hint="eastAsia"/>
          <w:lang w:eastAsia="zh-CN"/>
        </w:rPr>
        <w:t>e</w:t>
      </w:r>
      <w:r>
        <w:rPr>
          <w:lang w:eastAsia="zh-CN"/>
        </w:rPr>
        <w:t>t al</w:t>
      </w:r>
      <w:r>
        <w:t>. Cytokines and chemokines expression pattern in herpes simplex virus type-1 encephalitis. Neurosci Lett. 2021</w:t>
      </w:r>
      <w:r>
        <w:rPr>
          <w:rFonts w:hint="eastAsia"/>
        </w:rPr>
        <w:t>,</w:t>
      </w:r>
      <w:r>
        <w:t>763:136170.</w:t>
      </w:r>
    </w:p>
    <w:p>
      <w:pPr>
        <w:snapToGrid w:val="0"/>
        <w:spacing w:line="360" w:lineRule="auto"/>
        <w:jc w:val="both"/>
        <w:outlineLvl w:val="0"/>
        <w:rPr>
          <w:lang w:eastAsia="zh-CN"/>
        </w:rPr>
      </w:pPr>
      <w:r>
        <w:t>[4]</w:t>
      </w:r>
      <w:r>
        <w:rPr>
          <w:rFonts w:hint="eastAsia"/>
        </w:rPr>
        <w:t xml:space="preserve"> </w:t>
      </w:r>
      <w:r>
        <w:t>Wang J, Cheng Y, Ma Y, Wu R, Xu Y, Yang S, Wang Y *</w:t>
      </w:r>
      <w:r>
        <w:rPr>
          <w:rFonts w:hint="eastAsia"/>
          <w:lang w:eastAsia="zh-CN"/>
        </w:rPr>
        <w:t>（共同通讯作者）</w:t>
      </w:r>
      <w:r>
        <w:t>, Lin Y *</w:t>
      </w:r>
      <w:r>
        <w:rPr>
          <w:rFonts w:hint="eastAsia"/>
          <w:lang w:eastAsia="zh-CN"/>
        </w:rPr>
        <w:t>，e</w:t>
      </w:r>
      <w:r>
        <w:rPr>
          <w:lang w:eastAsia="zh-CN"/>
        </w:rPr>
        <w:t>t al</w:t>
      </w:r>
      <w:r>
        <w:t xml:space="preserve">. Exocellular polysaccharides extracted from mangrove fungus Paecilomyces Lilacinuson present anti-HSV-1 activity in mice. </w:t>
      </w:r>
      <w:r>
        <w:rPr>
          <w:lang w:eastAsia="zh-CN"/>
        </w:rPr>
        <w:t>J Virol Methods. 2021,297:114246.</w:t>
      </w:r>
    </w:p>
    <w:p>
      <w:pPr>
        <w:snapToGrid w:val="0"/>
        <w:spacing w:line="360" w:lineRule="auto"/>
        <w:outlineLvl w:val="0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[5]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王永霞,王娇娇,黄燕妮,林英姿.红树林淡紫拟青霉EPS对HSV-1颅内感染小鼠脑组织NF-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κ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B表达的影响[J].重庆医学,</w:t>
      </w:r>
      <w:bookmarkStart w:id="4" w:name="_Hlk96187569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2021,50(12):1988-1992.</w:t>
      </w:r>
    </w:p>
    <w:bookmarkEnd w:id="4"/>
    <w:p>
      <w:pPr>
        <w:snapToGrid w:val="0"/>
        <w:spacing w:line="360" w:lineRule="auto"/>
        <w:outlineLvl w:val="0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lang w:eastAsia="zh-CN"/>
        </w:rPr>
        <w:t xml:space="preserve">[6]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王永霞，王娇娇，黄燕妮，林英姿.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海南红树林淡紫拟青霉胞外多糖抗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HSV-1作用研究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[J].解放军医药杂志，</w:t>
      </w:r>
      <w:bookmarkStart w:id="5" w:name="_Hlk96187773"/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2020,32(8):1-5.</w:t>
      </w:r>
      <w:bookmarkEnd w:id="5"/>
    </w:p>
    <w:p>
      <w:pPr>
        <w:snapToGrid w:val="0"/>
        <w:spacing w:line="360" w:lineRule="auto"/>
        <w:outlineLvl w:val="0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lang w:eastAsia="zh-CN"/>
        </w:rPr>
        <w:t xml:space="preserve">[7] 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王永霞,胡海岩,杨文,等.红树林淡紫拟青霉EPS提取物体外抗HSV-1机制研究[J].中国病原生物学杂志,2017,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2(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):5-9.</w:t>
      </w:r>
    </w:p>
    <w:p>
      <w:pPr>
        <w:snapToGrid w:val="0"/>
        <w:spacing w:line="360" w:lineRule="auto"/>
        <w:outlineLvl w:val="0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[8] 胡海岩,王华民,林英姿,等.红树林淡紫拟青霉胞外多糖对小鼠DCs吞噬功能的影响[J].重庆医学,</w:t>
      </w:r>
      <w:bookmarkStart w:id="6" w:name="_Hlk96192973"/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2017,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6(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1):4321-4324.</w:t>
      </w:r>
      <w:bookmarkEnd w:id="6"/>
    </w:p>
    <w:p>
      <w:pPr>
        <w:snapToGrid w:val="0"/>
        <w:spacing w:line="360" w:lineRule="auto"/>
        <w:outlineLvl w:val="0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[9] 胡海岩,王华民,林英姿,等.红树林淡紫拟青霉胞外多糖对小鼠DCs表型成熟的影响[J].中国免疫学杂志,</w:t>
      </w:r>
      <w:bookmarkStart w:id="7" w:name="_Hlk96192831"/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2017,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3:212-216.</w:t>
      </w:r>
      <w:bookmarkEnd w:id="7"/>
    </w:p>
    <w:p>
      <w:pPr>
        <w:rPr>
          <w:rFonts w:asciiTheme="minorHAnsi" w:hAnsiTheme="minorHAnsi" w:cstheme="minorHAnsi"/>
          <w:sz w:val="20"/>
          <w:szCs w:val="20"/>
          <w:lang w:eastAsia="zh-CN"/>
        </w:rPr>
      </w:pPr>
    </w:p>
    <w:p>
      <w:pPr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hint="eastAsia" w:asciiTheme="minorHAnsi" w:hAnsiTheme="minorHAnsi" w:cstheme="minorHAnsi"/>
          <w:sz w:val="20"/>
          <w:szCs w:val="20"/>
          <w:lang w:eastAsia="zh-CN"/>
        </w:rPr>
        <w:t>书籍出版：</w:t>
      </w:r>
    </w:p>
    <w:p>
      <w:pPr>
        <w:rPr>
          <w:rFonts w:asciiTheme="minorHAnsi" w:hAnsiTheme="minorHAnsi" w:cstheme="minorHAnsi"/>
          <w:sz w:val="20"/>
          <w:szCs w:val="20"/>
          <w:lang w:eastAsia="zh-CN"/>
        </w:rPr>
      </w:pPr>
    </w:p>
    <w:p>
      <w:pPr>
        <w:rPr>
          <w:lang w:eastAsia="zh-CN"/>
        </w:rPr>
      </w:pPr>
      <w:r>
        <w:rPr>
          <w:rFonts w:hint="eastAsia"/>
          <w:lang w:eastAsia="zh-CN"/>
        </w:rPr>
        <w:t>《免疫系统与宿主防御》，中山大学出版社，2021年10月，参编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《医学免疫学》第2版，科学出版社，2</w:t>
      </w:r>
      <w:r>
        <w:rPr>
          <w:lang w:eastAsia="zh-CN"/>
        </w:rPr>
        <w:t>0</w:t>
      </w:r>
      <w:r>
        <w:rPr>
          <w:rFonts w:hint="eastAsia"/>
          <w:lang w:eastAsia="zh-CN"/>
        </w:rPr>
        <w:t>18年1月，参编</w:t>
      </w:r>
    </w:p>
    <w:p>
      <w:pPr>
        <w:rPr>
          <w:lang w:eastAsia="zh-CN"/>
        </w:rPr>
      </w:pPr>
      <w:r>
        <w:rPr>
          <w:rFonts w:eastAsiaTheme="minorEastAsia"/>
          <w:lang w:eastAsia="zh-CN"/>
        </w:rPr>
        <w:t>《</w:t>
      </w:r>
      <w:bookmarkStart w:id="8" w:name="_Hlk54611295"/>
      <w:r>
        <w:rPr>
          <w:rFonts w:hint="eastAsia" w:eastAsiaTheme="minorEastAsia"/>
          <w:lang w:eastAsia="zh-CN"/>
        </w:rPr>
        <w:t>病原生物学与免疫学</w:t>
      </w:r>
      <w:r>
        <w:rPr>
          <w:rFonts w:eastAsiaTheme="minorEastAsia"/>
          <w:lang w:eastAsia="zh-CN"/>
        </w:rPr>
        <w:t>》，</w:t>
      </w:r>
      <w:r>
        <w:rPr>
          <w:rFonts w:hint="eastAsia" w:eastAsiaTheme="minorEastAsia"/>
          <w:lang w:eastAsia="zh-CN"/>
        </w:rPr>
        <w:t>中国医药科技</w:t>
      </w:r>
      <w:r>
        <w:rPr>
          <w:rFonts w:hint="eastAsia"/>
          <w:lang w:eastAsia="zh-CN"/>
        </w:rPr>
        <w:t>出版社</w:t>
      </w:r>
      <w:r>
        <w:rPr>
          <w:rFonts w:eastAsiaTheme="minorEastAsia"/>
          <w:lang w:eastAsia="zh-CN"/>
        </w:rPr>
        <w:t>，20</w:t>
      </w:r>
      <w:r>
        <w:rPr>
          <w:rFonts w:hint="eastAsia" w:eastAsiaTheme="minorEastAsia"/>
          <w:lang w:eastAsia="zh-CN"/>
        </w:rPr>
        <w:t>14</w:t>
      </w:r>
      <w:r>
        <w:rPr>
          <w:rFonts w:eastAsiaTheme="minorEastAsia"/>
          <w:lang w:eastAsia="zh-CN"/>
        </w:rPr>
        <w:t>年1月，</w:t>
      </w:r>
      <w:r>
        <w:rPr>
          <w:lang w:eastAsia="zh-CN"/>
        </w:rPr>
        <w:t>副主编</w:t>
      </w:r>
      <w:bookmarkEnd w:id="8"/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5102225</wp:posOffset>
            </wp:positionH>
            <wp:positionV relativeFrom="paragraph">
              <wp:posOffset>92075</wp:posOffset>
            </wp:positionV>
            <wp:extent cx="645160" cy="426720"/>
            <wp:effectExtent l="0" t="0" r="1016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8000" contrast="100000"/>
                              </a14:imgEffect>
                              <a14:imgEffect>
                                <a14:saturation sat="93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jc w:val="right"/>
        <w:rPr>
          <w:lang w:eastAsia="zh-CN"/>
        </w:rPr>
      </w:pPr>
    </w:p>
    <w:p>
      <w:pPr>
        <w:rPr>
          <w:rFonts w:asciiTheme="minorHAnsi" w:hAnsiTheme="minorHAnsi" w:cstheme="minorHAnsi"/>
          <w:sz w:val="20"/>
          <w:szCs w:val="20"/>
          <w:lang w:eastAsia="zh-CN"/>
        </w:rPr>
      </w:pPr>
      <w:bookmarkStart w:id="9" w:name="_GoBack"/>
      <w:bookmarkEnd w:id="9"/>
    </w:p>
    <w:sectPr>
      <w:footerReference r:id="rId3" w:type="default"/>
      <w:pgSz w:w="12240" w:h="15840"/>
      <w:pgMar w:top="1440" w:right="144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Style w:val="13"/>
      </w:rPr>
      <w:t xml:space="preserve">Name - 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2F218D"/>
    <w:multiLevelType w:val="multilevel"/>
    <w:tmpl w:val="4A2F218D"/>
    <w:lvl w:ilvl="0" w:tentative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jNmMxYzZhYTI2MmM3OTQ3MmE0ZThhZDdkNzIwODkifQ=="/>
  </w:docVars>
  <w:rsids>
    <w:rsidRoot w:val="00F376E5"/>
    <w:rsid w:val="00006CE0"/>
    <w:rsid w:val="0000791B"/>
    <w:rsid w:val="00020386"/>
    <w:rsid w:val="00035040"/>
    <w:rsid w:val="000365B0"/>
    <w:rsid w:val="00036EA3"/>
    <w:rsid w:val="000459B2"/>
    <w:rsid w:val="000558AE"/>
    <w:rsid w:val="000643B3"/>
    <w:rsid w:val="000655BC"/>
    <w:rsid w:val="00075373"/>
    <w:rsid w:val="000818F7"/>
    <w:rsid w:val="00083213"/>
    <w:rsid w:val="00086672"/>
    <w:rsid w:val="00095EAB"/>
    <w:rsid w:val="000A3D51"/>
    <w:rsid w:val="000A50B4"/>
    <w:rsid w:val="000B29A0"/>
    <w:rsid w:val="000B4391"/>
    <w:rsid w:val="000D29B8"/>
    <w:rsid w:val="000D49F0"/>
    <w:rsid w:val="000D75DC"/>
    <w:rsid w:val="000E6D36"/>
    <w:rsid w:val="0010354D"/>
    <w:rsid w:val="00116DA9"/>
    <w:rsid w:val="001239C1"/>
    <w:rsid w:val="00136F3E"/>
    <w:rsid w:val="001429E8"/>
    <w:rsid w:val="00145838"/>
    <w:rsid w:val="0015295F"/>
    <w:rsid w:val="00154691"/>
    <w:rsid w:val="001574AE"/>
    <w:rsid w:val="00162986"/>
    <w:rsid w:val="001807C9"/>
    <w:rsid w:val="0018416D"/>
    <w:rsid w:val="001862CC"/>
    <w:rsid w:val="00196753"/>
    <w:rsid w:val="00196B7E"/>
    <w:rsid w:val="001974CD"/>
    <w:rsid w:val="001C1479"/>
    <w:rsid w:val="001C29E5"/>
    <w:rsid w:val="001D4DED"/>
    <w:rsid w:val="001E0FD6"/>
    <w:rsid w:val="001E3DB8"/>
    <w:rsid w:val="001F5038"/>
    <w:rsid w:val="00200134"/>
    <w:rsid w:val="00205968"/>
    <w:rsid w:val="0021097B"/>
    <w:rsid w:val="00230EDF"/>
    <w:rsid w:val="002420A8"/>
    <w:rsid w:val="0024293F"/>
    <w:rsid w:val="00251FA2"/>
    <w:rsid w:val="00257A4C"/>
    <w:rsid w:val="002852FB"/>
    <w:rsid w:val="002853EC"/>
    <w:rsid w:val="0028681C"/>
    <w:rsid w:val="00292655"/>
    <w:rsid w:val="00294F88"/>
    <w:rsid w:val="002B2669"/>
    <w:rsid w:val="002C0F04"/>
    <w:rsid w:val="002D2257"/>
    <w:rsid w:val="002D6695"/>
    <w:rsid w:val="002E17E3"/>
    <w:rsid w:val="002E5C0A"/>
    <w:rsid w:val="00306182"/>
    <w:rsid w:val="00325CBE"/>
    <w:rsid w:val="003263F9"/>
    <w:rsid w:val="0033557D"/>
    <w:rsid w:val="003362DA"/>
    <w:rsid w:val="003532AB"/>
    <w:rsid w:val="00353F6D"/>
    <w:rsid w:val="00360CF0"/>
    <w:rsid w:val="00363CFD"/>
    <w:rsid w:val="00371809"/>
    <w:rsid w:val="00381EDD"/>
    <w:rsid w:val="00390C5D"/>
    <w:rsid w:val="003A0BBC"/>
    <w:rsid w:val="003A3BE1"/>
    <w:rsid w:val="003A6261"/>
    <w:rsid w:val="003B19FB"/>
    <w:rsid w:val="003D016A"/>
    <w:rsid w:val="003D2340"/>
    <w:rsid w:val="003E0912"/>
    <w:rsid w:val="003E2B23"/>
    <w:rsid w:val="003F0622"/>
    <w:rsid w:val="003F0D16"/>
    <w:rsid w:val="003F1F0C"/>
    <w:rsid w:val="00407F69"/>
    <w:rsid w:val="00415513"/>
    <w:rsid w:val="00420C94"/>
    <w:rsid w:val="00421E5A"/>
    <w:rsid w:val="00424CEC"/>
    <w:rsid w:val="00443933"/>
    <w:rsid w:val="00444D0A"/>
    <w:rsid w:val="00445C6A"/>
    <w:rsid w:val="004725C4"/>
    <w:rsid w:val="00472E4D"/>
    <w:rsid w:val="00476E17"/>
    <w:rsid w:val="00480EED"/>
    <w:rsid w:val="004A7206"/>
    <w:rsid w:val="004B7A0E"/>
    <w:rsid w:val="004C4A7A"/>
    <w:rsid w:val="004D6711"/>
    <w:rsid w:val="004D7F8E"/>
    <w:rsid w:val="004E35A7"/>
    <w:rsid w:val="004E46C2"/>
    <w:rsid w:val="004E676C"/>
    <w:rsid w:val="004E7045"/>
    <w:rsid w:val="004F053B"/>
    <w:rsid w:val="00504C37"/>
    <w:rsid w:val="005156E6"/>
    <w:rsid w:val="00532F85"/>
    <w:rsid w:val="00534060"/>
    <w:rsid w:val="00536574"/>
    <w:rsid w:val="00544CAB"/>
    <w:rsid w:val="00550DCD"/>
    <w:rsid w:val="00567A6D"/>
    <w:rsid w:val="005709EC"/>
    <w:rsid w:val="0058698A"/>
    <w:rsid w:val="005910EA"/>
    <w:rsid w:val="005959BB"/>
    <w:rsid w:val="005965D6"/>
    <w:rsid w:val="00596F68"/>
    <w:rsid w:val="005A7565"/>
    <w:rsid w:val="005D52F1"/>
    <w:rsid w:val="005E0B90"/>
    <w:rsid w:val="005E61A5"/>
    <w:rsid w:val="00605767"/>
    <w:rsid w:val="006272EE"/>
    <w:rsid w:val="00635AE1"/>
    <w:rsid w:val="00642B82"/>
    <w:rsid w:val="00644F9A"/>
    <w:rsid w:val="0065062A"/>
    <w:rsid w:val="0065278E"/>
    <w:rsid w:val="00655D2F"/>
    <w:rsid w:val="00663B1E"/>
    <w:rsid w:val="0067180E"/>
    <w:rsid w:val="0068187E"/>
    <w:rsid w:val="0068627A"/>
    <w:rsid w:val="006972F2"/>
    <w:rsid w:val="006A759B"/>
    <w:rsid w:val="006B5FD1"/>
    <w:rsid w:val="006C7D36"/>
    <w:rsid w:val="006D303A"/>
    <w:rsid w:val="006D3DDE"/>
    <w:rsid w:val="006D5C6A"/>
    <w:rsid w:val="006E3C4B"/>
    <w:rsid w:val="00711058"/>
    <w:rsid w:val="007164CD"/>
    <w:rsid w:val="00723BF1"/>
    <w:rsid w:val="00735FDD"/>
    <w:rsid w:val="007420F7"/>
    <w:rsid w:val="00743C1C"/>
    <w:rsid w:val="007456C7"/>
    <w:rsid w:val="007571E2"/>
    <w:rsid w:val="00763A53"/>
    <w:rsid w:val="00776E10"/>
    <w:rsid w:val="00791523"/>
    <w:rsid w:val="007A1DA4"/>
    <w:rsid w:val="007C56F7"/>
    <w:rsid w:val="007C734D"/>
    <w:rsid w:val="007C7CD8"/>
    <w:rsid w:val="007D07CE"/>
    <w:rsid w:val="007D5024"/>
    <w:rsid w:val="007D5AE4"/>
    <w:rsid w:val="007E134D"/>
    <w:rsid w:val="00814728"/>
    <w:rsid w:val="0082271E"/>
    <w:rsid w:val="00824F98"/>
    <w:rsid w:val="0083001A"/>
    <w:rsid w:val="008524B4"/>
    <w:rsid w:val="008602A7"/>
    <w:rsid w:val="00866446"/>
    <w:rsid w:val="008825BE"/>
    <w:rsid w:val="008A203C"/>
    <w:rsid w:val="008A32C5"/>
    <w:rsid w:val="008A57C6"/>
    <w:rsid w:val="008B05D3"/>
    <w:rsid w:val="008B56E0"/>
    <w:rsid w:val="008C3DDF"/>
    <w:rsid w:val="008D0037"/>
    <w:rsid w:val="008D41CD"/>
    <w:rsid w:val="008E3CBE"/>
    <w:rsid w:val="008E4C4D"/>
    <w:rsid w:val="008F7CDC"/>
    <w:rsid w:val="009017DB"/>
    <w:rsid w:val="009209FF"/>
    <w:rsid w:val="009230CF"/>
    <w:rsid w:val="00923B9B"/>
    <w:rsid w:val="00925F75"/>
    <w:rsid w:val="009323EE"/>
    <w:rsid w:val="00940F57"/>
    <w:rsid w:val="00943226"/>
    <w:rsid w:val="0095390D"/>
    <w:rsid w:val="00965FA5"/>
    <w:rsid w:val="00970530"/>
    <w:rsid w:val="00975958"/>
    <w:rsid w:val="0098550F"/>
    <w:rsid w:val="0099402A"/>
    <w:rsid w:val="009968E4"/>
    <w:rsid w:val="009A0B16"/>
    <w:rsid w:val="009A3075"/>
    <w:rsid w:val="009A3FE2"/>
    <w:rsid w:val="009A48EC"/>
    <w:rsid w:val="009B0423"/>
    <w:rsid w:val="009B64CD"/>
    <w:rsid w:val="009C6AA9"/>
    <w:rsid w:val="009D7AC8"/>
    <w:rsid w:val="009E6CA9"/>
    <w:rsid w:val="00A0022E"/>
    <w:rsid w:val="00A04473"/>
    <w:rsid w:val="00A062AC"/>
    <w:rsid w:val="00A14BE2"/>
    <w:rsid w:val="00A23D2E"/>
    <w:rsid w:val="00A86855"/>
    <w:rsid w:val="00A90527"/>
    <w:rsid w:val="00A92D83"/>
    <w:rsid w:val="00AA0CA0"/>
    <w:rsid w:val="00AB1D22"/>
    <w:rsid w:val="00AB472C"/>
    <w:rsid w:val="00AD00F4"/>
    <w:rsid w:val="00AD3B3B"/>
    <w:rsid w:val="00AD5529"/>
    <w:rsid w:val="00AD6B85"/>
    <w:rsid w:val="00AF2043"/>
    <w:rsid w:val="00AF3625"/>
    <w:rsid w:val="00B008D9"/>
    <w:rsid w:val="00B05ACB"/>
    <w:rsid w:val="00B11292"/>
    <w:rsid w:val="00B13980"/>
    <w:rsid w:val="00B22102"/>
    <w:rsid w:val="00B23E52"/>
    <w:rsid w:val="00B249BF"/>
    <w:rsid w:val="00B30BD2"/>
    <w:rsid w:val="00B31F6A"/>
    <w:rsid w:val="00B41425"/>
    <w:rsid w:val="00B4280A"/>
    <w:rsid w:val="00B63DA4"/>
    <w:rsid w:val="00B66B39"/>
    <w:rsid w:val="00B703F2"/>
    <w:rsid w:val="00B7097C"/>
    <w:rsid w:val="00B718D8"/>
    <w:rsid w:val="00B77C69"/>
    <w:rsid w:val="00B90FFC"/>
    <w:rsid w:val="00B913D4"/>
    <w:rsid w:val="00B95915"/>
    <w:rsid w:val="00BA03D1"/>
    <w:rsid w:val="00BA21C1"/>
    <w:rsid w:val="00BA4A75"/>
    <w:rsid w:val="00BA4B31"/>
    <w:rsid w:val="00BB0516"/>
    <w:rsid w:val="00BB778B"/>
    <w:rsid w:val="00BC7DFE"/>
    <w:rsid w:val="00BE36F8"/>
    <w:rsid w:val="00BE5137"/>
    <w:rsid w:val="00BF2BDF"/>
    <w:rsid w:val="00C07382"/>
    <w:rsid w:val="00C10152"/>
    <w:rsid w:val="00C11F3B"/>
    <w:rsid w:val="00C306A5"/>
    <w:rsid w:val="00C503E6"/>
    <w:rsid w:val="00C55B0B"/>
    <w:rsid w:val="00C576C3"/>
    <w:rsid w:val="00C626BE"/>
    <w:rsid w:val="00C63451"/>
    <w:rsid w:val="00C70C0B"/>
    <w:rsid w:val="00C7161D"/>
    <w:rsid w:val="00C71C45"/>
    <w:rsid w:val="00C80EBB"/>
    <w:rsid w:val="00C84DA7"/>
    <w:rsid w:val="00C910A2"/>
    <w:rsid w:val="00C9757E"/>
    <w:rsid w:val="00CA4639"/>
    <w:rsid w:val="00CB10ED"/>
    <w:rsid w:val="00CB332A"/>
    <w:rsid w:val="00CB74B4"/>
    <w:rsid w:val="00D072AE"/>
    <w:rsid w:val="00D16BDE"/>
    <w:rsid w:val="00D32D1C"/>
    <w:rsid w:val="00D57A51"/>
    <w:rsid w:val="00D624A5"/>
    <w:rsid w:val="00D6306D"/>
    <w:rsid w:val="00D67B4C"/>
    <w:rsid w:val="00D82AB8"/>
    <w:rsid w:val="00D83A1D"/>
    <w:rsid w:val="00D840BD"/>
    <w:rsid w:val="00D85A0B"/>
    <w:rsid w:val="00D965EB"/>
    <w:rsid w:val="00DA1702"/>
    <w:rsid w:val="00DA1F95"/>
    <w:rsid w:val="00DA253B"/>
    <w:rsid w:val="00DC2E06"/>
    <w:rsid w:val="00DC707C"/>
    <w:rsid w:val="00DD0BE7"/>
    <w:rsid w:val="00E04B62"/>
    <w:rsid w:val="00E105CB"/>
    <w:rsid w:val="00E4210F"/>
    <w:rsid w:val="00E44059"/>
    <w:rsid w:val="00E511B7"/>
    <w:rsid w:val="00E52D56"/>
    <w:rsid w:val="00E56D21"/>
    <w:rsid w:val="00E66CE0"/>
    <w:rsid w:val="00E739AD"/>
    <w:rsid w:val="00E74BC9"/>
    <w:rsid w:val="00E7699F"/>
    <w:rsid w:val="00E85944"/>
    <w:rsid w:val="00E90282"/>
    <w:rsid w:val="00E9395C"/>
    <w:rsid w:val="00E969E4"/>
    <w:rsid w:val="00EA2F62"/>
    <w:rsid w:val="00EA58CE"/>
    <w:rsid w:val="00EB21D7"/>
    <w:rsid w:val="00EB2A92"/>
    <w:rsid w:val="00EB2FA4"/>
    <w:rsid w:val="00EC6070"/>
    <w:rsid w:val="00EF4F87"/>
    <w:rsid w:val="00EF582B"/>
    <w:rsid w:val="00F061DB"/>
    <w:rsid w:val="00F066D5"/>
    <w:rsid w:val="00F07345"/>
    <w:rsid w:val="00F1278B"/>
    <w:rsid w:val="00F13FA2"/>
    <w:rsid w:val="00F376E5"/>
    <w:rsid w:val="00F41E0C"/>
    <w:rsid w:val="00F42B37"/>
    <w:rsid w:val="00F52A0B"/>
    <w:rsid w:val="00F54C46"/>
    <w:rsid w:val="00F61891"/>
    <w:rsid w:val="00F62B62"/>
    <w:rsid w:val="00F71A97"/>
    <w:rsid w:val="00F74A3E"/>
    <w:rsid w:val="00F74B30"/>
    <w:rsid w:val="00F756F1"/>
    <w:rsid w:val="00F75D86"/>
    <w:rsid w:val="00F92E63"/>
    <w:rsid w:val="00F9715D"/>
    <w:rsid w:val="00FA0053"/>
    <w:rsid w:val="00FA0850"/>
    <w:rsid w:val="00FA0A4A"/>
    <w:rsid w:val="00FC477A"/>
    <w:rsid w:val="00FF0EB9"/>
    <w:rsid w:val="00FF3026"/>
    <w:rsid w:val="00FF5BA3"/>
    <w:rsid w:val="00FF7125"/>
    <w:rsid w:val="00FF7FE5"/>
    <w:rsid w:val="43A4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nhideWhenUsed="0" w:uiPriority="0" w:semiHidden="0" w:name="HTML Typewriter"/>
    <w:lsdException w:uiPriority="99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pBdr>
        <w:bottom w:val="single" w:color="auto" w:sz="4" w:space="1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cs="Arial"/>
      <w:b/>
      <w:bCs/>
      <w:i/>
      <w:iCs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0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6">
    <w:name w:val="Balloon Text"/>
    <w:basedOn w:val="1"/>
    <w:link w:val="19"/>
    <w:uiPriority w:val="0"/>
    <w:rPr>
      <w:rFonts w:ascii="Tahoma" w:hAnsi="Tahoma" w:cs="Tahoma"/>
      <w:sz w:val="16"/>
      <w:szCs w:val="16"/>
    </w:rPr>
  </w:style>
  <w:style w:type="paragraph" w:styleId="7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8">
    <w:name w:val="header"/>
    <w:basedOn w:val="1"/>
    <w:uiPriority w:val="0"/>
    <w:pPr>
      <w:tabs>
        <w:tab w:val="center" w:pos="4320"/>
        <w:tab w:val="right" w:pos="8640"/>
      </w:tabs>
    </w:p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TML Typewriter"/>
    <w:basedOn w:val="11"/>
    <w:uiPriority w:val="0"/>
    <w:rPr>
      <w:rFonts w:ascii="宋体" w:hAnsi="宋体" w:eastAsia="宋体" w:cs="宋体"/>
      <w:sz w:val="24"/>
      <w:szCs w:val="24"/>
    </w:rPr>
  </w:style>
  <w:style w:type="character" w:styleId="16">
    <w:name w:val="HTML Variable"/>
    <w:basedOn w:val="11"/>
    <w:unhideWhenUsed/>
    <w:uiPriority w:val="99"/>
    <w:rPr>
      <w:i/>
      <w:iCs/>
    </w:rPr>
  </w:style>
  <w:style w:type="character" w:styleId="17">
    <w:name w:val="Hyperlink"/>
    <w:basedOn w:val="11"/>
    <w:uiPriority w:val="0"/>
    <w:rPr>
      <w:color w:val="0000FF"/>
      <w:u w:val="single"/>
    </w:rPr>
  </w:style>
  <w:style w:type="paragraph" w:customStyle="1" w:styleId="18">
    <w:name w:val="Name"/>
    <w:basedOn w:val="1"/>
    <w:uiPriority w:val="0"/>
    <w:pPr>
      <w:ind w:left="-360"/>
    </w:pPr>
    <w:rPr>
      <w:b/>
      <w:smallCaps/>
      <w:sz w:val="40"/>
    </w:rPr>
  </w:style>
  <w:style w:type="character" w:customStyle="1" w:styleId="19">
    <w:name w:val="批注框文本 字符"/>
    <w:basedOn w:val="11"/>
    <w:link w:val="6"/>
    <w:uiPriority w:val="0"/>
    <w:rPr>
      <w:rFonts w:ascii="Tahoma" w:hAnsi="Tahoma" w:cs="Tahoma"/>
      <w:sz w:val="16"/>
      <w:szCs w:val="16"/>
    </w:rPr>
  </w:style>
  <w:style w:type="character" w:customStyle="1" w:styleId="20">
    <w:name w:val="publicationquote"/>
    <w:basedOn w:val="11"/>
    <w:uiPriority w:val="0"/>
  </w:style>
  <w:style w:type="character" w:customStyle="1" w:styleId="21">
    <w:name w:val="authorname"/>
    <w:basedOn w:val="11"/>
    <w:uiPriority w:val="0"/>
  </w:style>
  <w:style w:type="character" w:customStyle="1" w:styleId="22">
    <w:name w:val="c-journal-title__text"/>
    <w:basedOn w:val="11"/>
    <w:uiPriority w:val="0"/>
  </w:style>
  <w:style w:type="character" w:customStyle="1" w:styleId="23">
    <w:name w:val="articlecitation_volume"/>
    <w:basedOn w:val="11"/>
    <w:uiPriority w:val="0"/>
  </w:style>
  <w:style w:type="paragraph" w:customStyle="1" w:styleId="24">
    <w:name w:val="articledoi"/>
    <w:basedOn w:val="1"/>
    <w:uiPriority w:val="0"/>
    <w:pPr>
      <w:spacing w:before="100" w:beforeAutospacing="1" w:after="100" w:afterAutospacing="1"/>
    </w:pPr>
    <w:rPr>
      <w:lang w:eastAsia="zh-CN"/>
    </w:rPr>
  </w:style>
  <w:style w:type="character" w:customStyle="1" w:styleId="25">
    <w:name w:val="inlineblock"/>
    <w:basedOn w:val="11"/>
    <w:uiPriority w:val="0"/>
  </w:style>
  <w:style w:type="character" w:customStyle="1" w:styleId="26">
    <w:name w:val="tlid-translation"/>
    <w:basedOn w:val="11"/>
    <w:uiPriority w:val="0"/>
  </w:style>
  <w:style w:type="character" w:customStyle="1" w:styleId="27">
    <w:name w:val="cit"/>
    <w:basedOn w:val="11"/>
    <w:uiPriority w:val="0"/>
  </w:style>
  <w:style w:type="paragraph" w:styleId="28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character" w:customStyle="1" w:styleId="29">
    <w:name w:val="citation-doi"/>
    <w:basedOn w:val="11"/>
    <w:uiPriority w:val="0"/>
  </w:style>
  <w:style w:type="character" w:customStyle="1" w:styleId="30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31">
    <w:name w:val="Table Paragraph"/>
    <w:basedOn w:val="1"/>
    <w:qFormat/>
    <w:uiPriority w:val="99"/>
    <w:pPr>
      <w:widowControl w:val="0"/>
    </w:pPr>
    <w:rPr>
      <w:rFonts w:ascii="Calibri" w:hAnsi="Calibri" w:cs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microsoft.com/office/2007/relationships/hdphoto" Target="media/image3.wdp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Swiss TPH</Company>
  <Pages>3</Pages>
  <Words>304</Words>
  <Characters>1734</Characters>
  <Lines>14</Lines>
  <Paragraphs>4</Paragraphs>
  <TotalTime>0</TotalTime>
  <ScaleCrop>false</ScaleCrop>
  <LinksUpToDate>false</LinksUpToDate>
  <CharactersWithSpaces>2034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2022-06-24T10:55:00Z</dcterms:created>
  <dc:creator>Vertex42</dc:creator>
  <cp:lastModifiedBy>蓝色四叶草</cp:lastModifiedBy>
  <dcterms:modified xsi:type="dcterms:W3CDTF">2022-06-25T13:05:03Z</dcterms:modified>
  <dc:title>CV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78A86E720B3145DE9AFF84AB9F5C535C</vt:lpwstr>
  </property>
</Properties>
</file>