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pacing w:val="-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default" w:ascii="方正小标宋简体" w:hAnsi="黑体" w:eastAsia="方正小标宋简体" w:cs="黑体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仿宋_GB2312" w:eastAsia="黑体" w:cs="仿宋_GB2312"/>
          <w:sz w:val="28"/>
          <w:szCs w:val="28"/>
        </w:rPr>
        <w:t>一、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季玉祥，男，汉族，中共党员，出生于1984年10月，身体健康，于2007年9月在海南大学攻读环境工程专业硕士研究生，于2010年6月毕业并获得工学硕士学位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现就职于海南医学院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热带医学</w:t>
      </w:r>
      <w:r>
        <w:rPr>
          <w:rFonts w:hint="default" w:ascii="Times New Roman" w:hAnsi="Times New Roman" w:eastAsia="宋体" w:cs="Times New Roman"/>
          <w:sz w:val="24"/>
          <w:szCs w:val="24"/>
        </w:rPr>
        <w:t>院环境科学专业，主要从事本专业教学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和科研</w:t>
      </w:r>
      <w:r>
        <w:rPr>
          <w:rFonts w:hint="default" w:ascii="Times New Roman" w:hAnsi="Times New Roman" w:eastAsia="宋体" w:cs="Times New Roman"/>
          <w:sz w:val="24"/>
          <w:szCs w:val="24"/>
        </w:rPr>
        <w:t>工作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2017年12月取得环境科学副教授职称，目前的主要研究方向为环境污染物分析和检测的技术方法研究。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二</w:t>
      </w:r>
      <w:r>
        <w:rPr>
          <w:rFonts w:hint="eastAsia" w:ascii="黑体" w:hAnsi="仿宋_GB2312" w:eastAsia="黑体" w:cs="仿宋_GB2312"/>
          <w:sz w:val="28"/>
          <w:szCs w:val="28"/>
        </w:rPr>
        <w:t>、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发表论文情况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Cheng Liang#,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Yuxiang Ji#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Jiyong Ma, Chundong Zhang*, Hongwei Zhao*. Development of a highly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sensitive and specifific monoclonal antibody-based immunoassay for detection of okadaic acid in oysters and green mussels.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Food and Agricultural Immunology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2022, 33(1): 346-359.（IF=3.101，共同第一作者）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彭碧媛，康蒙蒙，江 璇，王海珊，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季玉祥*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椰壳生物炭对水中Cr(Ⅵ)的吸附性能研究,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中国资源综合利用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2017, 35,(11): 31-34.（通讯作者）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陈楠，康蒙蒙，江璇，王海珊，贾雪峰，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季玉祥*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椰壳生物炭对水中Cr(Ⅵ)的吸附机制研究,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环境科学与管理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2017, 42(12): 66-69.（通讯作者）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Wenting Zhang, Mei Yang, Shaobai Wen*, Lijuan Li,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Yuxiang Ji*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 Synthesis and Characterization of an Al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3+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-Selective Fluorescent Probe,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International Journal of Applied Chemistry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2020, 7(10): 1-3.（通讯作者）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5. Qinyu Zhou, Yunlong Jin, Jing Tang, Rongfeng Li,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Yuxiang Ji*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Study on Adsorption of Cd(II) in Water by Biochar Prepared from Coconut Shell.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International Journal of Engineering Research and Applications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2022, 12(4): 31-35.（通讯作者）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三</w:t>
      </w:r>
      <w:r>
        <w:rPr>
          <w:rFonts w:hint="eastAsia" w:ascii="黑体" w:hAnsi="仿宋_GB2312" w:eastAsia="黑体" w:cs="仿宋_GB2312"/>
          <w:sz w:val="28"/>
          <w:szCs w:val="28"/>
        </w:rPr>
        <w:t>、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发明专利情况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专利名称：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一种壳聚糖衍生物P在检测铝离子中的应用</w:t>
      </w:r>
      <w:r>
        <w:rPr>
          <w:rFonts w:hint="eastAsia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发明人：张军、于春伟、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季玉祥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、傅琼瑶</w:t>
      </w:r>
      <w:r>
        <w:rPr>
          <w:rFonts w:hint="eastAsia" w:cs="Times New Roman"/>
          <w:sz w:val="24"/>
          <w:szCs w:val="24"/>
          <w:lang w:val="en-US" w:eastAsia="zh-CN"/>
        </w:rPr>
        <w:t>；专利号：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ZL201810818779.6</w:t>
      </w:r>
      <w:r>
        <w:rPr>
          <w:rFonts w:hint="eastAsia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授权公告日：2020年11月27日</w:t>
      </w:r>
      <w:r>
        <w:rPr>
          <w:rFonts w:hint="eastAsia" w:cs="Times New Roman"/>
          <w:sz w:val="24"/>
          <w:szCs w:val="24"/>
          <w:lang w:val="en-US" w:eastAsia="zh-CN"/>
        </w:rPr>
        <w:t>.（第三发明人）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四</w:t>
      </w:r>
      <w:r>
        <w:rPr>
          <w:rFonts w:hint="eastAsia" w:ascii="黑体" w:hAnsi="仿宋_GB2312" w:eastAsia="黑体" w:cs="仿宋_GB2312"/>
          <w:sz w:val="28"/>
          <w:szCs w:val="28"/>
        </w:rPr>
        <w:t>、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主持科研项目情况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cs="Times New Roman"/>
          <w:sz w:val="24"/>
          <w:szCs w:val="24"/>
          <w:lang w:val="en-US" w:eastAsia="zh-CN"/>
        </w:rPr>
        <w:t xml:space="preserve"> 海南省科学技术厅，海南省重点研发计划项目，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基于纳米抗体的大田软海绵酸毒素ELISA检测试剂盒和微流控传感器的研发</w:t>
      </w:r>
      <w:r>
        <w:rPr>
          <w:rFonts w:hint="eastAsia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ZDYF2022SHFZ082</w:t>
      </w:r>
      <w:r>
        <w:rPr>
          <w:rFonts w:hint="eastAsia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2022.03-2024.03，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50万</w:t>
      </w:r>
      <w:r>
        <w:rPr>
          <w:rFonts w:hint="eastAsia" w:cs="Times New Roman"/>
          <w:sz w:val="24"/>
          <w:szCs w:val="24"/>
          <w:lang w:val="en-US" w:eastAsia="zh-CN"/>
        </w:rPr>
        <w:t>，在研，主持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 xml:space="preserve"> 海南省科学技术厅，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海南省自然科学基金项目（高层次人才），基于纳米抗体的河鲀毒素快速检测技术研究</w:t>
      </w:r>
      <w:r>
        <w:rPr>
          <w:rFonts w:hint="eastAsia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821RC556</w:t>
      </w:r>
      <w:r>
        <w:rPr>
          <w:rFonts w:hint="eastAsia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，2021.09-2024.06</w:t>
      </w:r>
      <w:r>
        <w:rPr>
          <w:rFonts w:hint="eastAsia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8万</w:t>
      </w:r>
      <w:r>
        <w:rPr>
          <w:rFonts w:hint="eastAsia" w:cs="Times New Roman"/>
          <w:sz w:val="24"/>
          <w:szCs w:val="24"/>
          <w:lang w:val="en-US" w:eastAsia="zh-CN"/>
        </w:rPr>
        <w:t>，在研，主持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596" w:firstLineChars="200"/>
        <w:jc w:val="both"/>
        <w:textAlignment w:val="auto"/>
        <w:rPr>
          <w:rFonts w:hint="eastAsia" w:ascii="仿宋" w:hAnsi="仿宋" w:eastAsia="仿宋" w:cs="仿宋"/>
          <w:spacing w:val="-1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NDE2OGM0ZDNiZjBmZWNkZjBlNTYzZjE5OGU1YTAifQ=="/>
  </w:docVars>
  <w:rsids>
    <w:rsidRoot w:val="55F2608E"/>
    <w:rsid w:val="03844E4B"/>
    <w:rsid w:val="1E277E0E"/>
    <w:rsid w:val="232D02CF"/>
    <w:rsid w:val="46353653"/>
    <w:rsid w:val="516A534F"/>
    <w:rsid w:val="55F2608E"/>
    <w:rsid w:val="62127659"/>
    <w:rsid w:val="6C8C0FD8"/>
    <w:rsid w:val="79DC3DD1"/>
    <w:rsid w:val="7DC96C21"/>
    <w:rsid w:val="7E3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after="120"/>
      <w:ind w:left="420" w:leftChars="200" w:firstLine="420"/>
      <w:jc w:val="left"/>
    </w:pPr>
    <w:rPr>
      <w:rFonts w:hint="default" w:ascii="Calibri" w:hAnsi="Calibri"/>
      <w:kern w:val="0"/>
      <w:sz w:val="28"/>
    </w:rPr>
  </w:style>
  <w:style w:type="paragraph" w:styleId="3">
    <w:name w:val="Body Text Indent"/>
    <w:basedOn w:val="1"/>
    <w:qFormat/>
    <w:uiPriority w:val="0"/>
    <w:rPr>
      <w:rFonts w:hint="eastAsia" w:ascii="宋体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782</Characters>
  <Lines>0</Lines>
  <Paragraphs>0</Paragraphs>
  <TotalTime>5</TotalTime>
  <ScaleCrop>false</ScaleCrop>
  <LinksUpToDate>false</LinksUpToDate>
  <CharactersWithSpaces>988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2022-05-25T01:29:00Z</dcterms:created>
  <dc:creator>吉吉</dc:creator>
  <cp:lastModifiedBy>季玉祥</cp:lastModifiedBy>
  <cp:lastPrinted>2022-06-08T10:33:00Z</cp:lastPrinted>
  <dcterms:modified xsi:type="dcterms:W3CDTF">2022-06-27T09:40:36Z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F5948AA8C1F641E4AFC14DDCFFC3BE84</vt:lpwstr>
  </property>
</Properties>
</file>