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240" w:lineRule="auto"/>
        <w:ind w:firstLine="2040" w:firstLineChars="850"/>
        <w:jc w:val="right"/>
        <w:rPr>
          <w:rFonts w:ascii="Times New Roman" w:hAnsi="Times New Roman"/>
          <w:sz w:val="24"/>
          <w:szCs w:val="24"/>
        </w:rPr>
      </w:pPr>
    </w:p>
    <w:p>
      <w:pPr>
        <w:pStyle w:val="4"/>
        <w:spacing w:line="360" w:lineRule="auto"/>
        <w:jc w:val="center"/>
        <w:rPr>
          <w:rFonts w:hint="eastAsia" w:ascii="Times New Roman" w:hAnsi="Times New Roman" w:eastAsiaTheme="minorEastAsia"/>
          <w:sz w:val="24"/>
          <w:szCs w:val="24"/>
          <w:lang w:eastAsia="zh-CN"/>
        </w:rPr>
      </w:pPr>
      <w:r>
        <w:rPr>
          <w:rFonts w:hint="eastAsia" w:ascii="Times New Roman" w:hAnsi="Times New Roman" w:eastAsiaTheme="minorEastAsia"/>
          <w:sz w:val="24"/>
          <w:szCs w:val="24"/>
          <w:lang w:eastAsia="zh-CN"/>
        </w:rPr>
        <w:drawing>
          <wp:inline distT="0" distB="0" distL="114300" distR="114300">
            <wp:extent cx="2246630" cy="2149475"/>
            <wp:effectExtent l="0" t="0" r="1270" b="3175"/>
            <wp:docPr id="2" name="图片 2" descr="aef80cc5c36faff99e04d687d328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ef80cc5c36faff99e04d687d3285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46630" cy="214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1.个人基本情况：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bCs/>
          <w:kern w:val="2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陈斌，男，副主任医师，硕士研究生导师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。</w:t>
      </w:r>
      <w:r>
        <w:rPr>
          <w:rFonts w:hint="default" w:ascii="Times New Roman" w:hAnsi="Times New Roman" w:eastAsia="宋体" w:cs="Times New Roman"/>
          <w:bCs/>
          <w:kern w:val="2"/>
          <w:sz w:val="24"/>
          <w:szCs w:val="24"/>
        </w:rPr>
        <w:t>毕业于武汉大学，取得神经病学硕士学位。2013年07月至今 海南医学院二附属医院神经内科工作。2020年赴美国内布拉斯加大学医学中心学习和临床培训</w:t>
      </w:r>
      <w:r>
        <w:rPr>
          <w:rFonts w:hint="default" w:ascii="Times New Roman" w:hAnsi="Times New Roman" w:eastAsia="宋体" w:cs="Times New Roman"/>
          <w:bCs/>
          <w:kern w:val="2"/>
          <w:sz w:val="24"/>
          <w:szCs w:val="24"/>
          <w:lang w:eastAsia="zh-CN"/>
        </w:rPr>
        <w:t>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bCs/>
          <w:kern w:val="2"/>
          <w:sz w:val="24"/>
          <w:szCs w:val="24"/>
          <w:lang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Cs/>
          <w:kern w:val="2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Cs/>
          <w:kern w:val="2"/>
          <w:sz w:val="24"/>
          <w:szCs w:val="24"/>
          <w:lang w:val="en-US" w:eastAsia="zh-CN"/>
        </w:rPr>
        <w:t>2. 研究方向：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bCs/>
          <w:kern w:val="2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Cs/>
          <w:kern w:val="2"/>
          <w:sz w:val="24"/>
          <w:szCs w:val="24"/>
          <w:lang w:val="en-US" w:eastAsia="zh-CN"/>
        </w:rPr>
        <w:t>神经退行性病变，神经炎症，认知功能障碍等。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bCs/>
          <w:kern w:val="2"/>
          <w:sz w:val="24"/>
          <w:szCs w:val="24"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Cs/>
          <w:kern w:val="2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Cs/>
          <w:kern w:val="2"/>
          <w:sz w:val="24"/>
          <w:szCs w:val="24"/>
          <w:lang w:val="en-US" w:eastAsia="zh-CN"/>
        </w:rPr>
        <w:t>3. 发表的学术论文和专著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70" w:firstLineChars="196"/>
        <w:textAlignment w:val="auto"/>
        <w:rPr>
          <w:rFonts w:hint="default" w:ascii="Times New Roman" w:hAnsi="Times New Roman" w:eastAsia="宋体" w:cs="Times New Roman"/>
          <w:bCs/>
          <w:kern w:val="2"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kern w:val="2"/>
          <w:sz w:val="24"/>
          <w:szCs w:val="24"/>
        </w:rPr>
        <w:t>(1) 陈斌,黄朝云,吴经纬．卒中后抑郁患者认知功能与脑内代谢产物的相关分析[J]．中华行为医学与脑科学杂志,2013,022(008):728-730.（第一作者）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70" w:firstLineChars="196"/>
        <w:textAlignment w:val="auto"/>
        <w:rPr>
          <w:rFonts w:hint="default" w:ascii="Times New Roman" w:hAnsi="Times New Roman" w:eastAsia="宋体" w:cs="Times New Roman"/>
          <w:bCs/>
          <w:kern w:val="2"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kern w:val="2"/>
          <w:sz w:val="24"/>
          <w:szCs w:val="24"/>
        </w:rPr>
        <w:t>(2) Chen B, Zhang S, Xiao Y, et al. Genetic Creutzfeldt-Jakob disease shows fatal family insomnia phenotype. Prion. 2021;15(1):177-182.（第一作者）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70" w:firstLineChars="196"/>
        <w:textAlignment w:val="auto"/>
        <w:rPr>
          <w:rFonts w:hint="default" w:ascii="Times New Roman" w:hAnsi="Times New Roman" w:eastAsia="宋体" w:cs="Times New Roman"/>
          <w:bCs/>
          <w:kern w:val="2"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kern w:val="2"/>
          <w:sz w:val="24"/>
          <w:szCs w:val="24"/>
        </w:rPr>
        <w:t>(3) Dai M, Chen B#, Wang X, Gao C, Yu H. Icariin enhance mild hypothermia-induced neuroprotection via inhibiting the activation of NF-κB in experimental ischemic stroke. Metab Brain Dis. 2021;36(7):1779-1790..（共同第一作者）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70" w:firstLineChars="196"/>
        <w:textAlignment w:val="auto"/>
        <w:rPr>
          <w:rFonts w:hint="default" w:ascii="Times New Roman" w:hAnsi="Times New Roman" w:eastAsia="宋体" w:cs="Times New Roman"/>
          <w:bCs/>
          <w:kern w:val="2"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kern w:val="2"/>
          <w:sz w:val="24"/>
          <w:szCs w:val="24"/>
        </w:rPr>
        <w:t>(4) Su Q, Li C, Chen B#, et al. Effects of a health promotion program on medication adherence to antiplatelet therapy among ischemic stroke patients in Hainan Province, China[J]. Vascular, 2017, 25(3):242-248.（共同第一作者）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70" w:firstLineChars="196"/>
        <w:textAlignment w:val="auto"/>
        <w:rPr>
          <w:rFonts w:hint="default" w:ascii="Times New Roman" w:hAnsi="Times New Roman" w:eastAsia="宋体" w:cs="Times New Roman"/>
          <w:bCs/>
          <w:kern w:val="2"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kern w:val="2"/>
          <w:sz w:val="24"/>
          <w:szCs w:val="24"/>
        </w:rPr>
        <w:t>(</w:t>
      </w:r>
      <w:r>
        <w:rPr>
          <w:rFonts w:hint="default" w:ascii="Times New Roman" w:hAnsi="Times New Roman" w:eastAsia="宋体" w:cs="Times New Roman"/>
          <w:bCs/>
          <w:kern w:val="2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Cs/>
          <w:kern w:val="2"/>
          <w:sz w:val="24"/>
          <w:szCs w:val="24"/>
        </w:rPr>
        <w:t>)</w:t>
      </w:r>
      <w:r>
        <w:rPr>
          <w:rFonts w:hint="default" w:ascii="Times New Roman" w:hAnsi="Times New Roman" w:eastAsia="宋体" w:cs="Times New Roman"/>
          <w:bCs/>
          <w:kern w:val="2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shd w:val="clear" w:color="auto" w:fill="FFFFFF"/>
        </w:rPr>
        <w:t>陈斌,张杉,肖英,</w:t>
      </w:r>
      <w:r>
        <w:rPr>
          <w:rFonts w:hint="default" w:ascii="Times New Roman" w:hAnsi="Times New Roman" w:eastAsia="宋体" w:cs="Times New Roman"/>
          <w:bCs/>
          <w:kern w:val="2"/>
          <w:sz w:val="24"/>
          <w:szCs w:val="24"/>
        </w:rPr>
        <w:t>等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shd w:val="clear" w:color="auto" w:fill="FFFFFF"/>
        </w:rPr>
        <w:t>临床表现Wernicke脑病三联征的E200K突变克雅病1例[J].中国神经精神疾病杂志,2021,47(11):671-673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.</w:t>
      </w:r>
      <w:r>
        <w:rPr>
          <w:rFonts w:hint="default" w:ascii="Times New Roman" w:hAnsi="Times New Roman" w:eastAsia="宋体" w:cs="Times New Roman"/>
          <w:bCs/>
          <w:kern w:val="2"/>
          <w:sz w:val="24"/>
          <w:szCs w:val="24"/>
        </w:rPr>
        <w:t>（第一作者）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70" w:firstLineChars="196"/>
        <w:textAlignment w:val="auto"/>
        <w:rPr>
          <w:rFonts w:hint="default" w:ascii="Times New Roman" w:hAnsi="Times New Roman" w:eastAsia="宋体" w:cs="Times New Roman"/>
          <w:bCs/>
          <w:kern w:val="2"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kern w:val="2"/>
          <w:sz w:val="24"/>
          <w:szCs w:val="24"/>
        </w:rPr>
        <w:t>(</w:t>
      </w:r>
      <w:r>
        <w:rPr>
          <w:rFonts w:hint="default" w:ascii="Times New Roman" w:hAnsi="Times New Roman" w:eastAsia="宋体" w:cs="Times New Roman"/>
          <w:bCs/>
          <w:kern w:val="2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bCs/>
          <w:kern w:val="2"/>
          <w:sz w:val="24"/>
          <w:szCs w:val="24"/>
        </w:rPr>
        <w:t>) 陈斌, 龙发青, 苏庆杰,等. 提高缺血性脑卒中患者二级预防中抗血小板药物治疗的依从性研究[J]. 中华老年心脑血管病杂志, 2017, 19(1):51-54.（第一作者）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70" w:firstLineChars="196"/>
        <w:textAlignment w:val="auto"/>
        <w:rPr>
          <w:rFonts w:hint="default" w:ascii="Times New Roman" w:hAnsi="Times New Roman" w:eastAsia="宋体" w:cs="Times New Roman"/>
          <w:bCs/>
          <w:kern w:val="2"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kern w:val="2"/>
          <w:sz w:val="24"/>
          <w:szCs w:val="24"/>
        </w:rPr>
        <w:t>参编著作：《急性缺血性脑卒中病例解析》，电子工业出版社，2019年6月。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70" w:firstLineChars="196"/>
        <w:textAlignment w:val="auto"/>
        <w:rPr>
          <w:rFonts w:hint="default" w:ascii="Times New Roman" w:hAnsi="Times New Roman" w:eastAsia="宋体" w:cs="Times New Roman"/>
          <w:bCs/>
          <w:kern w:val="2"/>
          <w:sz w:val="24"/>
          <w:szCs w:val="24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Cs/>
          <w:kern w:val="2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Cs/>
          <w:kern w:val="2"/>
          <w:sz w:val="24"/>
          <w:szCs w:val="24"/>
          <w:lang w:val="en-US" w:eastAsia="zh-CN"/>
        </w:rPr>
        <w:t>4. 获得的学术成果奖励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70" w:firstLineChars="196"/>
        <w:textAlignment w:val="auto"/>
        <w:rPr>
          <w:rFonts w:hint="default" w:ascii="Times New Roman" w:hAnsi="Times New Roman" w:eastAsia="宋体" w:cs="Times New Roman"/>
          <w:bCs/>
          <w:kern w:val="2"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kern w:val="2"/>
          <w:sz w:val="24"/>
          <w:szCs w:val="24"/>
        </w:rPr>
        <w:t>1篇论文获选F5000中国科技精品期刊顶尖学术论文</w:t>
      </w:r>
      <w:r>
        <w:rPr>
          <w:rFonts w:hint="default" w:ascii="Times New Roman" w:hAnsi="Times New Roman" w:eastAsia="宋体" w:cs="Times New Roman"/>
          <w:bCs/>
          <w:kern w:val="2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Cs/>
          <w:kern w:val="2"/>
          <w:sz w:val="24"/>
          <w:szCs w:val="24"/>
          <w:lang w:val="en-US" w:eastAsia="zh-CN"/>
        </w:rPr>
        <w:t>第一作者</w:t>
      </w:r>
      <w:r>
        <w:rPr>
          <w:rFonts w:hint="default" w:ascii="Times New Roman" w:hAnsi="Times New Roman" w:eastAsia="宋体" w:cs="Times New Roman"/>
          <w:bCs/>
          <w:kern w:val="2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bCs/>
          <w:kern w:val="2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2018-2019年度中国卒中学会授予“优秀红手环志愿者”。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Cs/>
          <w:kern w:val="2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Cs/>
          <w:kern w:val="2"/>
          <w:sz w:val="24"/>
          <w:szCs w:val="24"/>
          <w:lang w:val="en-US" w:eastAsia="zh-CN"/>
        </w:rPr>
        <w:t xml:space="preserve">5. </w:t>
      </w:r>
      <w:r>
        <w:rPr>
          <w:rFonts w:hint="default" w:ascii="Times New Roman" w:hAnsi="Times New Roman" w:eastAsia="宋体" w:cs="Times New Roman"/>
          <w:bCs/>
          <w:kern w:val="2"/>
          <w:sz w:val="24"/>
          <w:szCs w:val="24"/>
        </w:rPr>
        <w:t>主要主持课题：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70" w:firstLineChars="196"/>
        <w:textAlignment w:val="auto"/>
        <w:rPr>
          <w:rFonts w:hint="default" w:ascii="Times New Roman" w:hAnsi="Times New Roman" w:eastAsia="宋体" w:cs="Times New Roman"/>
          <w:bCs/>
          <w:kern w:val="2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Cs/>
          <w:kern w:val="2"/>
          <w:sz w:val="24"/>
          <w:szCs w:val="24"/>
          <w:lang w:val="en-US" w:eastAsia="zh-CN"/>
        </w:rPr>
        <w:t>国家自然科学基金委员会，国家自然科学基金地区项目，82260226，Sestrin2-GPX4依赖铁死亡抑制小胶质细胞衰老介导Apelin-13改善学习记忆损伤的作用及机制研究，33万元，2023.01-2026.12.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70" w:firstLineChars="196"/>
        <w:textAlignment w:val="auto"/>
        <w:rPr>
          <w:rFonts w:hint="default" w:ascii="Times New Roman" w:hAnsi="Times New Roman" w:eastAsia="宋体" w:cs="Times New Roman"/>
          <w:bCs/>
          <w:kern w:val="2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Cs/>
          <w:kern w:val="2"/>
          <w:sz w:val="24"/>
          <w:szCs w:val="24"/>
        </w:rPr>
        <w:t>海南省科技厅，海南省</w:t>
      </w:r>
      <w:r>
        <w:rPr>
          <w:rFonts w:hint="default" w:ascii="Times New Roman" w:hAnsi="Times New Roman" w:eastAsia="宋体" w:cs="Times New Roman"/>
          <w:bCs/>
          <w:kern w:val="2"/>
          <w:sz w:val="24"/>
          <w:szCs w:val="24"/>
          <w:lang w:eastAsia="zh-CN"/>
        </w:rPr>
        <w:t>重点研发项目</w:t>
      </w:r>
      <w:r>
        <w:rPr>
          <w:rFonts w:hint="default" w:ascii="Times New Roman" w:hAnsi="Times New Roman" w:eastAsia="宋体" w:cs="Times New Roman"/>
          <w:bCs/>
          <w:kern w:val="2"/>
          <w:sz w:val="24"/>
          <w:szCs w:val="24"/>
        </w:rPr>
        <w:t>，</w:t>
      </w:r>
      <w:r>
        <w:rPr>
          <w:rFonts w:hint="default" w:ascii="Times New Roman" w:hAnsi="Times New Roman" w:eastAsia="宋体" w:cs="Times New Roman"/>
          <w:bCs/>
          <w:kern w:val="2"/>
          <w:sz w:val="24"/>
          <w:szCs w:val="24"/>
          <w:lang w:val="en-US" w:eastAsia="zh-CN"/>
        </w:rPr>
        <w:t>ZDYF2022SHFZ066，</w:t>
      </w:r>
      <w:r>
        <w:rPr>
          <w:rFonts w:hint="default" w:ascii="Times New Roman" w:hAnsi="Times New Roman" w:eastAsia="宋体" w:cs="Times New Roman"/>
          <w:bCs/>
          <w:kern w:val="2"/>
          <w:sz w:val="24"/>
          <w:szCs w:val="24"/>
        </w:rPr>
        <w:t>Apelin/APJ通道介导肠道菌群移植逆转小胶质细胞衰老减轻CUMS诱导大鼠学习记忆损伤的机制研究</w:t>
      </w:r>
      <w:r>
        <w:rPr>
          <w:rFonts w:hint="default" w:ascii="Times New Roman" w:hAnsi="Times New Roman" w:eastAsia="宋体" w:cs="Times New Roman"/>
          <w:bCs/>
          <w:kern w:val="2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bCs/>
          <w:kern w:val="2"/>
          <w:sz w:val="24"/>
          <w:szCs w:val="24"/>
          <w:lang w:val="en-US" w:eastAsia="zh-CN"/>
        </w:rPr>
        <w:t>20万元，2022.03-2024.03.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70" w:firstLineChars="196"/>
        <w:textAlignment w:val="auto"/>
        <w:rPr>
          <w:rFonts w:hint="default" w:ascii="Times New Roman" w:hAnsi="Times New Roman" w:eastAsia="宋体" w:cs="Times New Roman"/>
          <w:bCs/>
          <w:kern w:val="2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Cs/>
          <w:kern w:val="2"/>
          <w:sz w:val="24"/>
          <w:szCs w:val="24"/>
        </w:rPr>
        <w:t>(</w:t>
      </w:r>
      <w:r>
        <w:rPr>
          <w:rFonts w:hint="default" w:ascii="Times New Roman" w:hAnsi="Times New Roman" w:eastAsia="宋体" w:cs="Times New Roman"/>
          <w:bCs/>
          <w:kern w:val="2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Cs/>
          <w:kern w:val="2"/>
          <w:sz w:val="24"/>
          <w:szCs w:val="24"/>
        </w:rPr>
        <w:t>) 海南省科技厅，海南省自然科学基金面上项目，821MS08334，Apelin-13通过PGC-1α/PPARγ途径调控神经元再生改善LPS诱导学习记忆损伤机制研究</w:t>
      </w:r>
      <w:r>
        <w:rPr>
          <w:rFonts w:hint="default" w:ascii="Times New Roman" w:hAnsi="Times New Roman" w:eastAsia="宋体" w:cs="Times New Roman"/>
          <w:bCs/>
          <w:kern w:val="2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bCs/>
          <w:kern w:val="2"/>
          <w:sz w:val="24"/>
          <w:szCs w:val="24"/>
          <w:lang w:val="en-US" w:eastAsia="zh-CN"/>
        </w:rPr>
        <w:t>5万元，2021.12-2024.09.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70" w:firstLineChars="196"/>
        <w:textAlignment w:val="auto"/>
        <w:rPr>
          <w:rFonts w:hint="default" w:ascii="Times New Roman" w:hAnsi="Times New Roman" w:eastAsia="宋体" w:cs="Times New Roman"/>
          <w:bCs/>
          <w:kern w:val="2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Cs/>
          <w:kern w:val="2"/>
          <w:sz w:val="24"/>
          <w:szCs w:val="24"/>
        </w:rPr>
        <w:t>(</w:t>
      </w:r>
      <w:r>
        <w:rPr>
          <w:rFonts w:hint="default" w:ascii="Times New Roman" w:hAnsi="Times New Roman" w:eastAsia="宋体" w:cs="Times New Roman"/>
          <w:bCs/>
          <w:kern w:val="2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Cs/>
          <w:kern w:val="2"/>
          <w:sz w:val="24"/>
          <w:szCs w:val="24"/>
        </w:rPr>
        <w:t>) 海南省科学技术协会，青年科技英才学术创新计划项目，QCXM201813，改善睡眠障碍对提高脑梗死患者二级预防依从性的效益研究</w:t>
      </w:r>
      <w:r>
        <w:rPr>
          <w:rFonts w:hint="default" w:ascii="Times New Roman" w:hAnsi="Times New Roman" w:eastAsia="宋体" w:cs="Times New Roman"/>
          <w:bCs/>
          <w:kern w:val="2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bCs/>
          <w:kern w:val="2"/>
          <w:sz w:val="24"/>
          <w:szCs w:val="24"/>
          <w:lang w:val="en-US" w:eastAsia="zh-CN"/>
        </w:rPr>
        <w:t>10万元，已结题。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70" w:firstLineChars="196"/>
        <w:textAlignment w:val="auto"/>
        <w:rPr>
          <w:rFonts w:hint="default" w:ascii="Times New Roman" w:hAnsi="Times New Roman" w:eastAsia="宋体" w:cs="Times New Roman"/>
          <w:bCs/>
          <w:kern w:val="2"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kern w:val="2"/>
          <w:sz w:val="24"/>
          <w:szCs w:val="24"/>
        </w:rPr>
        <w:t>(</w:t>
      </w:r>
      <w:r>
        <w:rPr>
          <w:rFonts w:hint="default" w:ascii="Times New Roman" w:hAnsi="Times New Roman" w:eastAsia="宋体" w:cs="Times New Roman"/>
          <w:bCs/>
          <w:kern w:val="2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Cs/>
          <w:kern w:val="2"/>
          <w:sz w:val="24"/>
          <w:szCs w:val="24"/>
        </w:rPr>
        <w:t>) 海南省卫健委，行业科研项目，琼卫科教2018（10）号，构筑脑血管病专科联盟，促进基层脑梗死患者二级预防依从性的</w:t>
      </w:r>
      <w:r>
        <w:rPr>
          <w:rFonts w:hint="eastAsia" w:ascii="Times New Roman" w:hAnsi="Times New Roman" w:eastAsia="宋体" w:cs="Times New Roman"/>
          <w:bCs/>
          <w:kern w:val="2"/>
          <w:sz w:val="24"/>
          <w:szCs w:val="24"/>
          <w:lang w:val="en-US" w:eastAsia="zh-CN"/>
        </w:rPr>
        <w:t>研究</w:t>
      </w:r>
      <w:bookmarkStart w:id="0" w:name="_GoBack"/>
      <w:bookmarkEnd w:id="0"/>
      <w:r>
        <w:rPr>
          <w:rFonts w:hint="default" w:ascii="Times New Roman" w:hAnsi="Times New Roman" w:eastAsia="宋体" w:cs="Times New Roman"/>
          <w:bCs/>
          <w:kern w:val="2"/>
          <w:sz w:val="24"/>
          <w:szCs w:val="24"/>
        </w:rPr>
        <w:t>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70" w:firstLineChars="196"/>
        <w:textAlignment w:val="auto"/>
        <w:rPr>
          <w:rFonts w:hint="default" w:ascii="Times New Roman" w:hAnsi="Times New Roman" w:eastAsia="宋体" w:cs="Times New Roman"/>
          <w:bCs/>
          <w:kern w:val="2"/>
          <w:sz w:val="24"/>
          <w:szCs w:val="24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Cs/>
          <w:kern w:val="2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Cs/>
          <w:kern w:val="2"/>
          <w:sz w:val="24"/>
          <w:szCs w:val="24"/>
          <w:lang w:val="en-US" w:eastAsia="zh-CN"/>
        </w:rPr>
        <w:t>6. 学术兼职：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中国老年医学学会神经医学分会青年委员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海南省预防医学会卒中预防与控制专业委员会常委兼秘书。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7. 联系方式：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instrText xml:space="preserve"> HYPERLINK "mailto:chenbin0325@hainmc.edu" </w:instrTex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fldChar w:fldCharType="separate"/>
      </w:r>
      <w:r>
        <w:rPr>
          <w:rStyle w:val="7"/>
          <w:rFonts w:hint="default" w:ascii="Times New Roman" w:hAnsi="Times New Roman" w:eastAsia="宋体" w:cs="Times New Roman"/>
          <w:sz w:val="24"/>
          <w:szCs w:val="24"/>
          <w:lang w:val="en-US" w:eastAsia="zh-CN"/>
        </w:rPr>
        <w:t>chenbin0325@hainmc.edu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fldChar w:fldCharType="end"/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.cn</w:t>
      </w: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5404B8"/>
    <w:multiLevelType w:val="singleLevel"/>
    <w:tmpl w:val="1D5404B8"/>
    <w:lvl w:ilvl="0" w:tentative="0">
      <w:start w:val="1"/>
      <w:numFmt w:val="decimal"/>
      <w:suff w:val="space"/>
      <w:lvlText w:val="(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5MzcwMmQ5ZDA4YWUzZDc1ZjlkN2Y2ZGNhZmYxZDkifQ=="/>
  </w:docVars>
  <w:rsids>
    <w:rsidRoot w:val="00000000"/>
    <w:rsid w:val="0E920E40"/>
    <w:rsid w:val="5EDB334C"/>
    <w:rsid w:val="71B049A2"/>
    <w:rsid w:val="765D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</w:rPr>
  </w:style>
  <w:style w:type="paragraph" w:styleId="4">
    <w:name w:val="Body Text 2"/>
    <w:basedOn w:val="1"/>
    <w:qFormat/>
    <w:uiPriority w:val="0"/>
    <w:pPr>
      <w:widowControl/>
      <w:spacing w:line="240" w:lineRule="atLeast"/>
    </w:pPr>
    <w:rPr>
      <w:rFonts w:ascii="Arial Narrow" w:hAnsi="Arial Narrow"/>
      <w:sz w:val="21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866</Words>
  <Characters>1545</Characters>
  <Lines>0</Lines>
  <Paragraphs>0</Paragraphs>
  <TotalTime>2</TotalTime>
  <ScaleCrop>false</ScaleCrop>
  <LinksUpToDate>false</LinksUpToDate>
  <CharactersWithSpaces>1643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2022-09-12T14:31:00Z</dcterms:created>
  <dc:creator>user</dc:creator>
  <cp:lastModifiedBy>陈·D·斌</cp:lastModifiedBy>
  <dcterms:modified xsi:type="dcterms:W3CDTF">2022-09-12T14:53:24Z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EE50304A15A2439EB7B1696FC2C35D2B</vt:lpwstr>
  </property>
</Properties>
</file>