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曾冬阳个人简介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个人情况概括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本人</w:t>
      </w:r>
      <w:r>
        <w:rPr>
          <w:rFonts w:hint="eastAsia" w:ascii="宋体" w:hAnsi="宋体" w:eastAsia="宋体" w:cs="宋体"/>
          <w:kern w:val="0"/>
          <w:sz w:val="24"/>
        </w:rPr>
        <w:t>在教学和科研方面均取得不错的成绩，教学方面，其不断研究学生特点，改进教学方法，主持2项海南省教育厅课题（已结题2项），参与海南省教育厅教学改革项目等课题多项，发表了5篇教学研究论文，参加编写全国规划教材和书籍8部，其中主编2部、副主编4部，参编4部。自2015年至今一直担任护理专业硕士研究导师，共培养护理研究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</w:rPr>
        <w:t>名（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名已毕业）。研究生创新课题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项，指导省级本科学生大学生创新创业课题3项，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2017年</w:t>
      </w:r>
      <w:r>
        <w:rPr>
          <w:rFonts w:hint="eastAsia" w:ascii="宋体" w:hAnsi="宋体" w:eastAsia="宋体" w:cs="宋体"/>
          <w:kern w:val="0"/>
          <w:sz w:val="24"/>
        </w:rPr>
        <w:t>指导学生全国护理本科学生临床技能大赛获得二等奖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19年指导学生第十届医学生临床技能大赛华南赛区获得三等奖</w:t>
      </w:r>
      <w:r>
        <w:rPr>
          <w:rFonts w:hint="eastAsia" w:ascii="宋体" w:hAnsi="宋体" w:eastAsia="宋体" w:cs="宋体"/>
          <w:kern w:val="0"/>
          <w:sz w:val="24"/>
        </w:rPr>
        <w:t>。科研方面，具有良好的科研素质和团队协作精神，参与国家自然科学基金1项、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先后</w:t>
      </w:r>
      <w:r>
        <w:rPr>
          <w:rFonts w:hint="eastAsia" w:ascii="宋体" w:hAnsi="宋体" w:eastAsia="宋体" w:cs="宋体"/>
          <w:kern w:val="0"/>
          <w:sz w:val="24"/>
        </w:rPr>
        <w:t>主持省部级科研项目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项，校级科研项目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项，参与省、厅、校级多项，发表论文10余篇，获得1项实用新型专利，参与3项实用新型专利。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研究方向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临床护理：老年慢病管理、外科护理等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发表论文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或专著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[1]张雪 ，曾冬阳 ，许思怡 ,等.海口市护理人员工作相关肌肉骨骼疾患现况及影响因素分析[J].职业卫生与应急救援， 2021，39 （3）：266-271.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[2]护患融合：基于阴道瘘伴结肠造口术后患者的叙事护理[J].中国医学伦理学杂志，2020，4（29）：1487-1489. 通讯作者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[3]吴 晨 ，曾冬阳 ，龚智逊 ，等.4 ℃椰子水喷雾缓解大肠癌术后口干和胃肠功能障碍的效果[J]护理研究，2020,34（21）：3807-3812.通讯作者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[4]李方媛,曾冬阳,李文,等“. 互联网+”健康管理工作室在 2型糖尿病病人健康行为重构中的应用[J]. 护理研究,2021,35(18):3322⁃3326.通讯作者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[5] 唐云云，曾冬阳，黄倩等.1例自体富血小板凝胶联合负压治疗糖尿病指坏疽的护理体会[J].护士进修杂志.2019,34(20):1909-1911. (通讯作者)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[6]王一晴，曾冬阳，龚智逊,等.ＢＩＲＣ５ 在三阴乳腺癌中的表达及其临床意义[J].东南大学学报（医学版），2022,41（2）：241-245.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]曾冬阳，张彩虹，张华等，青少年1型糖尿病患儿对疾病认知和体验的质性研究[J].中国实用护理杂志,2017,33(31):884-887.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]张娜,张华,曾冬阳等.经皮骨穿针治疗的患者针孔护理方法的循证护理[J].中国实用护理杂志,2017,33(6):442-444.（通讯作者）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主编教材编写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[1]曾冬阳，主编《护理学导论》（第2版）（国家卫生和计划生育委员会“十三五”规范教材），人民卫生出版社，2017.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[2]曾冬阳，主编《基础护理实训指导》（全国医学普通高等职业教育“十三五”规范示范教材），中国协和医科大学出版社,2019.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4.获得的学术成果奖励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无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获得的发明专利</w:t>
      </w:r>
    </w:p>
    <w:p>
      <w:pPr>
        <w:widowControl/>
        <w:numPr>
          <w:numId w:val="0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.教学与科研课题</w:t>
      </w:r>
    </w:p>
    <w:p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[1]老龄化背景下糖尿病患者延续护理信息化服务平台的构建与应用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（编号：822RC692）海南省自然科学基金  经费： 10万 主持在研  2022.4-2025.3</w:t>
      </w:r>
    </w:p>
    <w:p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/>
        </w:rPr>
        <w:t>[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default" w:ascii="宋体" w:hAnsi="宋体" w:cs="宋体"/>
          <w:kern w:val="0"/>
          <w:sz w:val="24"/>
          <w:szCs w:val="24"/>
          <w:lang w:val="en-US" w:eastAsia="zh-CN"/>
        </w:rPr>
        <w:t>]老龄化背景下网约护士服务评价模型构建及实证研究 Hnky2022ZD-14 海南省教育厅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经费：3万 </w:t>
      </w:r>
      <w:r>
        <w:rPr>
          <w:rFonts w:hint="default" w:ascii="宋体" w:hAnsi="宋体" w:cs="宋体"/>
          <w:kern w:val="0"/>
          <w:sz w:val="24"/>
          <w:szCs w:val="24"/>
          <w:lang w:val="en-US" w:eastAsia="zh-CN"/>
        </w:rPr>
        <w:t>2022.1-2024.1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 xml:space="preserve">]门诊2型糖尿病患者健康行为管理模式的构建及应用研究（编号：817133）海南省自然科学基金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经费：5万</w:t>
      </w:r>
      <w:r>
        <w:rPr>
          <w:rFonts w:hint="eastAsia" w:ascii="宋体" w:hAnsi="宋体" w:eastAsia="宋体" w:cs="宋体"/>
          <w:kern w:val="0"/>
          <w:sz w:val="24"/>
        </w:rPr>
        <w:t xml:space="preserve">  2017.1-201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.12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] 改进海南省应急救护体系对暴风雨灾害救援应用效果研究（81760352）国家自然科学基金 第二参与人 2018.1-2021.12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]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“互联网+”背景下护理人文素养培育模式的构建与实践研究（</w:t>
      </w:r>
      <w:r>
        <w:rPr>
          <w:rFonts w:ascii="宋体" w:hAnsi="宋体" w:eastAsia="宋体" w:cs="宋体"/>
          <w:kern w:val="0"/>
          <w:sz w:val="24"/>
        </w:rPr>
        <w:t>JD19-04</w:t>
      </w:r>
      <w:r>
        <w:rPr>
          <w:rFonts w:hint="eastAsia" w:ascii="宋体" w:hAnsi="宋体" w:eastAsia="宋体" w:cs="宋体"/>
          <w:kern w:val="0"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海南省社科联基地课题 经费：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万  2019.3-2022.3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]糖尿病患者压疮危险评分表的改良及评价(HY2014-24)  校级培育基金  经费：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万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2013.1-2014.12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]护理主干课程教学渗透职业伦理教育的实践性研究（HNJG2014-38）海南省教育厅重点课题   经费：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万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2014.5--</w:t>
      </w:r>
      <w:r>
        <w:rPr>
          <w:rFonts w:hint="eastAsia" w:ascii="宋体" w:hAnsi="宋体" w:eastAsia="宋体" w:cs="宋体"/>
          <w:kern w:val="0"/>
          <w:sz w:val="24"/>
        </w:rPr>
        <w:t>2016.6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[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]运用多种情景构建“理论与实训一体化”循证教学平台（Hjsk2009-82）省教育厅课题    经费：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0.5</w:t>
      </w:r>
      <w:r>
        <w:rPr>
          <w:rFonts w:hint="eastAsia" w:ascii="宋体" w:hAnsi="宋体" w:eastAsia="宋体" w:cs="宋体"/>
          <w:kern w:val="0"/>
          <w:sz w:val="24"/>
        </w:rPr>
        <w:t>万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2009.3---2010.12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7.获得的学术荣誉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无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重要学术兼职</w:t>
      </w:r>
      <w:bookmarkStart w:id="0" w:name="_GoBack"/>
      <w:bookmarkEnd w:id="0"/>
    </w:p>
    <w:p>
      <w:pPr>
        <w:widowControl/>
        <w:numPr>
          <w:numId w:val="0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A4284"/>
    <w:multiLevelType w:val="singleLevel"/>
    <w:tmpl w:val="962A42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7E0CC6"/>
    <w:multiLevelType w:val="singleLevel"/>
    <w:tmpl w:val="A47E0CC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967B6D"/>
    <w:multiLevelType w:val="singleLevel"/>
    <w:tmpl w:val="B2967B6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mUyZjhjOTNkZDk1MjIyMDNlNmI4OWU3OGM3MzMifQ=="/>
  </w:docVars>
  <w:rsids>
    <w:rsidRoot w:val="43AC044F"/>
    <w:rsid w:val="3F4F1EF6"/>
    <w:rsid w:val="43A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1234</Words>
  <Characters>1603</Characters>
  <Lines>0</Lines>
  <Paragraphs>0</Paragraphs>
  <TotalTime>7</TotalTime>
  <ScaleCrop>false</ScaleCrop>
  <LinksUpToDate>false</LinksUpToDate>
  <CharactersWithSpaces>1661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2022-06-26T05:09:00Z</dcterms:created>
  <dc:creator>冬日阳光</dc:creator>
  <cp:lastModifiedBy>冬日阳光</cp:lastModifiedBy>
  <dcterms:modified xsi:type="dcterms:W3CDTF">2022-06-26T09:33:38Z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0FFB480B9D8C451E804A9C237703F206</vt:lpwstr>
  </property>
</Properties>
</file>